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7D0CB" w14:textId="2377F459" w:rsidR="00924951" w:rsidRDefault="00941428" w:rsidP="00EB1774">
      <w:pPr>
        <w:spacing w:before="60" w:after="60"/>
        <w:rPr>
          <w:rFonts w:cstheme="minorHAnsi"/>
          <w:b/>
        </w:rPr>
      </w:pPr>
      <w:r w:rsidRPr="009B51EE">
        <w:rPr>
          <w:rFonts w:cstheme="minorHAnsi"/>
          <w:b/>
          <w:highlight w:val="yellow"/>
        </w:rPr>
        <w:t xml:space="preserve">Załącznik nr </w:t>
      </w:r>
      <w:r w:rsidR="009B51EE" w:rsidRPr="009B51EE">
        <w:rPr>
          <w:rFonts w:cstheme="minorHAnsi"/>
          <w:b/>
          <w:highlight w:val="yellow"/>
        </w:rPr>
        <w:t>7</w:t>
      </w:r>
      <w:r w:rsidR="002B3F69" w:rsidRPr="009B51EE">
        <w:rPr>
          <w:rFonts w:cstheme="minorHAnsi"/>
          <w:b/>
          <w:highlight w:val="yellow"/>
        </w:rPr>
        <w:t xml:space="preserve"> do umowy</w:t>
      </w:r>
      <w:r w:rsidR="00792AD5" w:rsidRPr="009B51EE">
        <w:rPr>
          <w:rFonts w:cstheme="minorHAnsi"/>
          <w:b/>
          <w:highlight w:val="yellow"/>
        </w:rPr>
        <w:t xml:space="preserve"> – dotyczy Pakiet</w:t>
      </w:r>
      <w:r w:rsidR="009C270E" w:rsidRPr="009B51EE">
        <w:rPr>
          <w:rFonts w:cstheme="minorHAnsi"/>
          <w:b/>
          <w:highlight w:val="yellow"/>
        </w:rPr>
        <w:t>ów</w:t>
      </w:r>
      <w:r w:rsidR="009F1B37" w:rsidRPr="009B51EE">
        <w:rPr>
          <w:rFonts w:cstheme="minorHAnsi"/>
          <w:b/>
          <w:highlight w:val="yellow"/>
        </w:rPr>
        <w:t xml:space="preserve"> 1-</w:t>
      </w:r>
      <w:r w:rsidR="00780BFF" w:rsidRPr="009B51EE">
        <w:rPr>
          <w:rFonts w:cstheme="minorHAnsi"/>
          <w:b/>
          <w:highlight w:val="yellow"/>
        </w:rPr>
        <w:t>3</w:t>
      </w:r>
    </w:p>
    <w:p w14:paraId="497F2A85" w14:textId="77777777" w:rsidR="00924951" w:rsidRPr="00DA0880" w:rsidRDefault="00924951" w:rsidP="00EB1774">
      <w:pPr>
        <w:spacing w:before="60" w:after="60"/>
        <w:rPr>
          <w:rFonts w:cstheme="minorHAnsi"/>
          <w:b/>
        </w:rPr>
      </w:pPr>
    </w:p>
    <w:p w14:paraId="2BC1B182" w14:textId="77777777" w:rsidR="00B44DC1" w:rsidRPr="001E4642" w:rsidRDefault="00B44DC1" w:rsidP="00B44DC1">
      <w:pPr>
        <w:jc w:val="center"/>
        <w:rPr>
          <w:rFonts w:cstheme="minorHAnsi"/>
          <w:b/>
          <w:color w:val="FF0000"/>
        </w:rPr>
      </w:pPr>
      <w:r w:rsidRPr="00FD20A4">
        <w:rPr>
          <w:rFonts w:cstheme="minorHAnsi"/>
          <w:b/>
        </w:rPr>
        <w:t>UMOW</w:t>
      </w:r>
      <w:r>
        <w:rPr>
          <w:rFonts w:cstheme="minorHAnsi"/>
          <w:b/>
        </w:rPr>
        <w:t>A</w:t>
      </w:r>
      <w:r w:rsidRPr="00FD20A4">
        <w:rPr>
          <w:rFonts w:cstheme="minorHAnsi"/>
          <w:b/>
        </w:rPr>
        <w:t xml:space="preserve"> POWIERZENIA PRZETWARZANIA DANYCH OSOBOWYCH</w:t>
      </w:r>
      <w:r>
        <w:rPr>
          <w:rFonts w:cstheme="minorHAnsi"/>
          <w:b/>
        </w:rPr>
        <w:t xml:space="preserve"> </w:t>
      </w:r>
    </w:p>
    <w:p w14:paraId="40C38EE2" w14:textId="77777777" w:rsidR="00B44DC1" w:rsidRPr="00FD20A4" w:rsidRDefault="00B44DC1" w:rsidP="00B44DC1">
      <w:pPr>
        <w:autoSpaceDE w:val="0"/>
        <w:autoSpaceDN w:val="0"/>
        <w:adjustRightInd w:val="0"/>
        <w:jc w:val="both"/>
        <w:rPr>
          <w:rFonts w:cstheme="minorHAnsi"/>
        </w:rPr>
      </w:pPr>
      <w:r w:rsidRPr="00FD20A4">
        <w:rPr>
          <w:rFonts w:cstheme="minorHAnsi"/>
        </w:rPr>
        <w:t>zawarta pomiędzy:</w:t>
      </w:r>
    </w:p>
    <w:p w14:paraId="294D58F5" w14:textId="365A5B11" w:rsidR="00B44DC1" w:rsidRPr="00046969" w:rsidRDefault="00B44DC1" w:rsidP="00B44DC1">
      <w:pPr>
        <w:widowControl w:val="0"/>
        <w:spacing w:after="0"/>
        <w:jc w:val="both"/>
        <w:rPr>
          <w:rFonts w:eastAsia="Times New Roman" w:cstheme="minorHAnsi"/>
          <w:lang w:eastAsia="pl-PL"/>
        </w:rPr>
      </w:pPr>
      <w:r w:rsidRPr="00FC277C">
        <w:rPr>
          <w:rFonts w:cstheme="minorHAnsi"/>
          <w:b/>
        </w:rPr>
        <w:t xml:space="preserve">Szpitalem Specjalistycznym w Zabrzu Sp. z o.o. </w:t>
      </w:r>
      <w:r w:rsidRPr="00FD20A4">
        <w:rPr>
          <w:rFonts w:cstheme="minorHAnsi"/>
        </w:rPr>
        <w:t xml:space="preserve">z siedzibą: 41-800 Zabrze, ul. M. Curie-Skłodowskiej 10 wpisanym do rejestru przedsiębiorców przez Sąd Rejonowy w Gliwicach X Wydział Gospodarczy Krajowego Rejestru Sądowego pod numerem 0000568080; NIP 648-277-50-49, REGON 272735162, </w:t>
      </w:r>
      <w:proofErr w:type="spellStart"/>
      <w:r w:rsidRPr="00FD20A4">
        <w:rPr>
          <w:rFonts w:cstheme="minorHAnsi"/>
        </w:rPr>
        <w:t>w.k.z</w:t>
      </w:r>
      <w:proofErr w:type="spellEnd"/>
      <w:r w:rsidRPr="00FD20A4">
        <w:rPr>
          <w:rFonts w:cstheme="minorHAnsi"/>
        </w:rPr>
        <w:t xml:space="preserve">. </w:t>
      </w:r>
      <w:r w:rsidR="00F3016C">
        <w:rPr>
          <w:rFonts w:cstheme="minorHAnsi"/>
        </w:rPr>
        <w:t>63 059</w:t>
      </w:r>
      <w:r w:rsidRPr="00C85629">
        <w:rPr>
          <w:rFonts w:cstheme="minorHAnsi"/>
        </w:rPr>
        <w:t> 000,00 zł</w:t>
      </w:r>
    </w:p>
    <w:p w14:paraId="175A7537" w14:textId="77777777" w:rsidR="00B44DC1" w:rsidRPr="00FD20A4" w:rsidRDefault="00B44DC1" w:rsidP="00B44DC1">
      <w:pPr>
        <w:suppressAutoHyphens w:val="0"/>
        <w:jc w:val="both"/>
        <w:rPr>
          <w:rFonts w:cstheme="minorHAnsi"/>
          <w:b/>
        </w:rPr>
      </w:pPr>
      <w:r w:rsidRPr="00FD20A4">
        <w:rPr>
          <w:rFonts w:cstheme="minorHAnsi"/>
        </w:rPr>
        <w:t xml:space="preserve">zwanym dalej </w:t>
      </w:r>
      <w:r w:rsidRPr="00FD20A4">
        <w:rPr>
          <w:rFonts w:cstheme="minorHAnsi"/>
          <w:b/>
        </w:rPr>
        <w:t xml:space="preserve">„Administratorem danych” </w:t>
      </w:r>
      <w:r w:rsidRPr="00FD20A4">
        <w:rPr>
          <w:rFonts w:cstheme="minorHAnsi"/>
        </w:rPr>
        <w:t>lub skrócie</w:t>
      </w:r>
      <w:r w:rsidRPr="00FD20A4">
        <w:rPr>
          <w:rFonts w:cstheme="minorHAnsi"/>
          <w:b/>
        </w:rPr>
        <w:t xml:space="preserve"> „Administratorem”</w:t>
      </w:r>
    </w:p>
    <w:p w14:paraId="044F7A07" w14:textId="77777777" w:rsidR="00B44DC1" w:rsidRPr="00FD20A4" w:rsidRDefault="00B44DC1" w:rsidP="00B44DC1">
      <w:pPr>
        <w:jc w:val="both"/>
        <w:rPr>
          <w:rFonts w:cstheme="minorHAnsi"/>
        </w:rPr>
      </w:pPr>
      <w:r w:rsidRPr="00FD20A4">
        <w:rPr>
          <w:rFonts w:cstheme="minorHAnsi"/>
        </w:rPr>
        <w:t xml:space="preserve">reprezentowanym przez: </w:t>
      </w:r>
    </w:p>
    <w:p w14:paraId="7809171C" w14:textId="77777777" w:rsidR="00B44DC1" w:rsidRDefault="00B44DC1" w:rsidP="00B44DC1">
      <w:pPr>
        <w:spacing w:before="48"/>
        <w:rPr>
          <w:rFonts w:cstheme="minorHAnsi"/>
          <w:b/>
          <w:bCs/>
        </w:rPr>
      </w:pPr>
      <w:r>
        <w:rPr>
          <w:rFonts w:eastAsia="Lucida Sans Unicode" w:cstheme="minorHAnsi"/>
          <w:b/>
          <w:kern w:val="2"/>
          <w:lang w:eastAsia="hi-IN" w:bidi="hi-IN"/>
        </w:rPr>
        <w:t>Prezesa Zarządu – Krzysztofa Żabickiego</w:t>
      </w:r>
    </w:p>
    <w:p w14:paraId="0FC892B3" w14:textId="77777777" w:rsidR="00B44DC1" w:rsidRPr="00FD20A4" w:rsidRDefault="00B44DC1" w:rsidP="00B44DC1">
      <w:pPr>
        <w:autoSpaceDE w:val="0"/>
        <w:autoSpaceDN w:val="0"/>
        <w:adjustRightInd w:val="0"/>
        <w:jc w:val="both"/>
        <w:rPr>
          <w:rFonts w:cstheme="minorHAnsi"/>
        </w:rPr>
      </w:pPr>
      <w:r w:rsidRPr="00FD20A4">
        <w:rPr>
          <w:rFonts w:cstheme="minorHAnsi"/>
        </w:rPr>
        <w:t xml:space="preserve">a </w:t>
      </w:r>
    </w:p>
    <w:p w14:paraId="1CB08484" w14:textId="77777777" w:rsidR="00B44DC1" w:rsidRDefault="00B44DC1" w:rsidP="00B44DC1">
      <w:pPr>
        <w:suppressAutoHyphens w:val="0"/>
        <w:rPr>
          <w:rFonts w:cstheme="minorHAnsi"/>
        </w:rPr>
      </w:pPr>
      <w:r>
        <w:rPr>
          <w:rFonts w:cstheme="minorHAnsi"/>
        </w:rPr>
        <w:t>……………………………………..</w:t>
      </w:r>
    </w:p>
    <w:p w14:paraId="252CAA69" w14:textId="78C320AE" w:rsidR="00780BFF" w:rsidRDefault="00780BFF" w:rsidP="00B44DC1">
      <w:pPr>
        <w:suppressAutoHyphens w:val="0"/>
        <w:rPr>
          <w:rFonts w:cstheme="minorHAnsi"/>
        </w:rPr>
      </w:pPr>
      <w:r>
        <w:rPr>
          <w:rFonts w:cstheme="minorHAnsi"/>
        </w:rPr>
        <w:t xml:space="preserve">Reprezentowanym przez: </w:t>
      </w:r>
    </w:p>
    <w:p w14:paraId="3AD88B3A" w14:textId="77777777" w:rsidR="00B44DC1" w:rsidRPr="00FD20A4" w:rsidRDefault="00B44DC1" w:rsidP="00B44DC1">
      <w:pPr>
        <w:suppressAutoHyphens w:val="0"/>
        <w:rPr>
          <w:rFonts w:cstheme="minorHAnsi"/>
        </w:rPr>
      </w:pPr>
      <w:r w:rsidRPr="00FD20A4">
        <w:rPr>
          <w:rFonts w:cstheme="minorHAnsi"/>
        </w:rPr>
        <w:t xml:space="preserve">zwanym w dalszej części umowy </w:t>
      </w:r>
      <w:r w:rsidRPr="00FD20A4">
        <w:rPr>
          <w:rFonts w:cstheme="minorHAnsi"/>
          <w:b/>
        </w:rPr>
        <w:t>„Podmiotem przetwarzającym”</w:t>
      </w:r>
    </w:p>
    <w:p w14:paraId="206210A8" w14:textId="77777777" w:rsidR="00B44DC1" w:rsidRPr="00FD20A4" w:rsidRDefault="00B44DC1" w:rsidP="00B44DC1">
      <w:pPr>
        <w:autoSpaceDE w:val="0"/>
        <w:autoSpaceDN w:val="0"/>
        <w:adjustRightInd w:val="0"/>
        <w:jc w:val="both"/>
        <w:rPr>
          <w:rFonts w:cstheme="minorHAnsi"/>
        </w:rPr>
      </w:pPr>
      <w:r w:rsidRPr="00FD20A4">
        <w:rPr>
          <w:rFonts w:cstheme="minorHAnsi"/>
        </w:rPr>
        <w:t>zwanymi każdą z osobna w dalszej części Umowy „</w:t>
      </w:r>
      <w:r w:rsidRPr="00FD20A4">
        <w:rPr>
          <w:rFonts w:cstheme="minorHAnsi"/>
          <w:b/>
        </w:rPr>
        <w:t>Stroną</w:t>
      </w:r>
      <w:r w:rsidRPr="00FD20A4">
        <w:rPr>
          <w:rFonts w:cstheme="minorHAnsi"/>
        </w:rPr>
        <w:t>”, a łącznie „</w:t>
      </w:r>
      <w:r w:rsidRPr="00FD20A4">
        <w:rPr>
          <w:rFonts w:cstheme="minorHAnsi"/>
          <w:b/>
        </w:rPr>
        <w:t>Stronami</w:t>
      </w:r>
      <w:r w:rsidRPr="00FD20A4">
        <w:rPr>
          <w:rFonts w:cstheme="minorHAnsi"/>
        </w:rPr>
        <w:t>”.</w:t>
      </w:r>
    </w:p>
    <w:p w14:paraId="6D25B5AD" w14:textId="77777777" w:rsidR="00B44DC1" w:rsidRPr="00FD20A4" w:rsidRDefault="00B44DC1" w:rsidP="00B44DC1">
      <w:pPr>
        <w:autoSpaceDE w:val="0"/>
        <w:autoSpaceDN w:val="0"/>
        <w:adjustRightInd w:val="0"/>
        <w:jc w:val="both"/>
        <w:rPr>
          <w:rFonts w:cstheme="minorHAnsi"/>
        </w:rPr>
      </w:pPr>
      <w:r w:rsidRPr="00FD20A4">
        <w:rPr>
          <w:rFonts w:cstheme="minorHAnsi"/>
        </w:rPr>
        <w:t xml:space="preserve">Zważywszy, że: </w:t>
      </w:r>
    </w:p>
    <w:p w14:paraId="5AB793F9" w14:textId="395FF05B" w:rsidR="00B44DC1" w:rsidRPr="00FD20A4" w:rsidRDefault="00B44DC1" w:rsidP="00EB1774">
      <w:pPr>
        <w:numPr>
          <w:ilvl w:val="0"/>
          <w:numId w:val="1"/>
        </w:numPr>
        <w:autoSpaceDE w:val="0"/>
        <w:autoSpaceDN w:val="0"/>
        <w:adjustRightInd w:val="0"/>
        <w:spacing w:after="0" w:line="240" w:lineRule="auto"/>
        <w:ind w:left="284" w:hanging="284"/>
        <w:contextualSpacing/>
        <w:jc w:val="both"/>
        <w:rPr>
          <w:rFonts w:cstheme="minorHAnsi"/>
        </w:rPr>
      </w:pPr>
      <w:r w:rsidRPr="00FD20A4">
        <w:rPr>
          <w:rFonts w:cstheme="minorHAnsi"/>
        </w:rPr>
        <w:t xml:space="preserve">Podmiot przetwarzający będzie </w:t>
      </w:r>
      <w:r w:rsidRPr="00B74ED3">
        <w:rPr>
          <w:rFonts w:cstheme="minorHAnsi"/>
        </w:rPr>
        <w:t xml:space="preserve">świadczył usługę </w:t>
      </w:r>
      <w:r w:rsidR="00780BFF">
        <w:rPr>
          <w:rFonts w:cstheme="minorHAnsi"/>
        </w:rPr>
        <w:t>obsługi serwisowej</w:t>
      </w:r>
      <w:r w:rsidR="00256DF8">
        <w:rPr>
          <w:rFonts w:cstheme="minorHAnsi"/>
        </w:rPr>
        <w:t xml:space="preserve"> sprzętu i aparatury medycznej opisanej w pakiecie nr …………….. tj. ……………………………………………………………………………………………………………..</w:t>
      </w:r>
      <w:r w:rsidRPr="00B74ED3">
        <w:rPr>
          <w:rFonts w:cstheme="minorHAnsi"/>
        </w:rPr>
        <w:t xml:space="preserve"> wraz z umownymi warunkami gwarancji i serwisu</w:t>
      </w:r>
      <w:r>
        <w:rPr>
          <w:rFonts w:cstheme="minorHAnsi"/>
        </w:rPr>
        <w:t xml:space="preserve"> </w:t>
      </w:r>
      <w:r w:rsidRPr="00FD20A4">
        <w:rPr>
          <w:rFonts w:cstheme="minorHAnsi"/>
        </w:rPr>
        <w:t>na podstawie zawartej pomiędzy Stronami umowy nr ……………</w:t>
      </w:r>
      <w:r>
        <w:rPr>
          <w:rFonts w:cstheme="minorHAnsi"/>
        </w:rPr>
        <w:t>……………………….</w:t>
      </w:r>
      <w:r w:rsidRPr="00FD20A4">
        <w:rPr>
          <w:rFonts w:cstheme="minorHAnsi"/>
        </w:rPr>
        <w:t>… z dnia …</w:t>
      </w:r>
      <w:r>
        <w:rPr>
          <w:rFonts w:cstheme="minorHAnsi"/>
        </w:rPr>
        <w:t>………………………</w:t>
      </w:r>
      <w:r w:rsidRPr="00FD20A4">
        <w:rPr>
          <w:rFonts w:cstheme="minorHAnsi"/>
        </w:rPr>
        <w:t xml:space="preserve">…… (zwaną w dalszej części </w:t>
      </w:r>
      <w:r w:rsidRPr="00FD20A4">
        <w:rPr>
          <w:rFonts w:cstheme="minorHAnsi"/>
          <w:bCs/>
        </w:rPr>
        <w:t>„</w:t>
      </w:r>
      <w:r w:rsidRPr="00FD20A4">
        <w:rPr>
          <w:rFonts w:cstheme="minorHAnsi"/>
          <w:b/>
        </w:rPr>
        <w:t>Umową Główną</w:t>
      </w:r>
      <w:r w:rsidRPr="00FD20A4">
        <w:rPr>
          <w:rFonts w:cstheme="minorHAnsi"/>
          <w:bCs/>
        </w:rPr>
        <w:t>”)</w:t>
      </w:r>
      <w:r w:rsidRPr="00FD20A4">
        <w:rPr>
          <w:rFonts w:cstheme="minorHAnsi"/>
        </w:rPr>
        <w:t>,</w:t>
      </w:r>
    </w:p>
    <w:p w14:paraId="4FB4A779" w14:textId="77777777" w:rsidR="00B44DC1" w:rsidRPr="00FD20A4" w:rsidRDefault="00B44DC1" w:rsidP="00EB1774">
      <w:pPr>
        <w:numPr>
          <w:ilvl w:val="0"/>
          <w:numId w:val="1"/>
        </w:numPr>
        <w:autoSpaceDE w:val="0"/>
        <w:autoSpaceDN w:val="0"/>
        <w:adjustRightInd w:val="0"/>
        <w:spacing w:after="0" w:line="240" w:lineRule="auto"/>
        <w:ind w:left="284" w:hanging="284"/>
        <w:contextualSpacing/>
        <w:jc w:val="both"/>
        <w:rPr>
          <w:rFonts w:cstheme="minorHAnsi"/>
        </w:rPr>
      </w:pPr>
      <w:r w:rsidRPr="00FD20A4">
        <w:rPr>
          <w:rFonts w:cstheme="minorHAnsi"/>
        </w:rPr>
        <w:t>Podmiot przetwarzający w związku z realizacją Umowy Głównej będzie miał dostęp do danych osobowych przetwarzanych przez Administratora danych,</w:t>
      </w:r>
    </w:p>
    <w:p w14:paraId="6089BC00" w14:textId="77777777" w:rsidR="00B44DC1" w:rsidRPr="00FD20A4" w:rsidRDefault="00B44DC1" w:rsidP="00EB1774">
      <w:pPr>
        <w:numPr>
          <w:ilvl w:val="0"/>
          <w:numId w:val="1"/>
        </w:numPr>
        <w:autoSpaceDE w:val="0"/>
        <w:autoSpaceDN w:val="0"/>
        <w:adjustRightInd w:val="0"/>
        <w:spacing w:after="0" w:line="240" w:lineRule="auto"/>
        <w:ind w:left="284" w:hanging="284"/>
        <w:contextualSpacing/>
        <w:jc w:val="both"/>
        <w:rPr>
          <w:rFonts w:cstheme="minorHAnsi"/>
        </w:rPr>
      </w:pPr>
      <w:r w:rsidRPr="00FD20A4">
        <w:rPr>
          <w:rFonts w:cstheme="minorHAnsi"/>
        </w:rPr>
        <w:t>wydana została decyzja wykonawcza Komisji (UE) 2021/915 z dnia 4 czerwca 2021 r. w sprawie standardowych klauzul umownych między administratorami a podmiotami przetwarzającymi na podstawie art. 28 ust. 7 rozporządzenia Parlamentu Europejskiego i Rady (UE) 2016/679 oraz art. 29 ust. 7 rozporządzenia Parlamentu Europejskiego i Rady (UE) 2018/1725,</w:t>
      </w:r>
    </w:p>
    <w:p w14:paraId="1EFE2D2F" w14:textId="77777777" w:rsidR="00B44DC1" w:rsidRPr="00FD20A4" w:rsidRDefault="00B44DC1" w:rsidP="00B44DC1">
      <w:pPr>
        <w:autoSpaceDE w:val="0"/>
        <w:autoSpaceDN w:val="0"/>
        <w:adjustRightInd w:val="0"/>
        <w:jc w:val="both"/>
        <w:rPr>
          <w:rFonts w:cstheme="minorHAnsi"/>
        </w:rPr>
      </w:pPr>
    </w:p>
    <w:p w14:paraId="18182E1B" w14:textId="77777777" w:rsidR="00B44DC1" w:rsidRPr="002B58DA" w:rsidRDefault="00B44DC1" w:rsidP="00B44DC1">
      <w:pPr>
        <w:autoSpaceDE w:val="0"/>
        <w:autoSpaceDN w:val="0"/>
        <w:adjustRightInd w:val="0"/>
        <w:jc w:val="both"/>
        <w:rPr>
          <w:rFonts w:eastAsia="Calibri" w:cstheme="minorHAnsi"/>
        </w:rPr>
      </w:pPr>
      <w:r w:rsidRPr="00FD20A4">
        <w:rPr>
          <w:rFonts w:cstheme="minorHAnsi"/>
        </w:rPr>
        <w:t>Strony niniejszym postanawiają zawrzeć umowę powierzenia przetwarzania danych osobowych (zwaną w dalszej części „Umową”), o następującej treści:</w:t>
      </w:r>
    </w:p>
    <w:p w14:paraId="72AD86F7" w14:textId="77777777" w:rsidR="00B44DC1" w:rsidRPr="00FD20A4" w:rsidRDefault="00B44DC1" w:rsidP="00B74ED3">
      <w:pPr>
        <w:autoSpaceDE w:val="0"/>
        <w:autoSpaceDN w:val="0"/>
        <w:adjustRightInd w:val="0"/>
        <w:spacing w:after="120" w:line="240" w:lineRule="auto"/>
        <w:jc w:val="center"/>
        <w:rPr>
          <w:rStyle w:val="markedcontent"/>
          <w:rFonts w:cstheme="minorHAnsi"/>
          <w:b/>
          <w:bCs/>
        </w:rPr>
      </w:pPr>
      <w:r w:rsidRPr="00FD20A4">
        <w:rPr>
          <w:rFonts w:cstheme="minorHAnsi"/>
          <w:b/>
          <w:bCs/>
        </w:rPr>
        <w:t>§ 1</w:t>
      </w:r>
      <w:r w:rsidRPr="00FD20A4">
        <w:rPr>
          <w:rFonts w:cstheme="minorHAnsi"/>
          <w:b/>
          <w:bCs/>
        </w:rPr>
        <w:br/>
      </w:r>
      <w:r w:rsidRPr="00FD20A4">
        <w:rPr>
          <w:rStyle w:val="markedcontent"/>
          <w:rFonts w:cstheme="minorHAnsi"/>
          <w:b/>
          <w:bCs/>
        </w:rPr>
        <w:t>Cel i zakres</w:t>
      </w:r>
    </w:p>
    <w:p w14:paraId="061FA4AD" w14:textId="77777777" w:rsidR="00B44DC1" w:rsidRPr="00FD20A4" w:rsidRDefault="00B44DC1" w:rsidP="00B44DC1">
      <w:pPr>
        <w:numPr>
          <w:ilvl w:val="0"/>
          <w:numId w:val="7"/>
        </w:numPr>
        <w:autoSpaceDE w:val="0"/>
        <w:autoSpaceDN w:val="0"/>
        <w:adjustRightInd w:val="0"/>
        <w:spacing w:after="0" w:line="240" w:lineRule="auto"/>
        <w:jc w:val="both"/>
        <w:rPr>
          <w:rFonts w:cstheme="minorHAnsi"/>
        </w:rPr>
      </w:pPr>
      <w:r w:rsidRPr="00FD20A4">
        <w:rPr>
          <w:rFonts w:cstheme="minorHAnsi"/>
        </w:rPr>
        <w:t>Celem niniejszej Umowy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6FD268A" w14:textId="77777777" w:rsidR="00B44DC1" w:rsidRPr="00FD20A4" w:rsidRDefault="00B44DC1" w:rsidP="00B44DC1">
      <w:pPr>
        <w:numPr>
          <w:ilvl w:val="0"/>
          <w:numId w:val="7"/>
        </w:numPr>
        <w:autoSpaceDE w:val="0"/>
        <w:autoSpaceDN w:val="0"/>
        <w:adjustRightInd w:val="0"/>
        <w:spacing w:after="0" w:line="240" w:lineRule="auto"/>
        <w:jc w:val="both"/>
        <w:rPr>
          <w:rFonts w:cstheme="minorHAnsi"/>
        </w:rPr>
      </w:pPr>
      <w:r w:rsidRPr="00FD20A4">
        <w:rPr>
          <w:rFonts w:cstheme="minorHAnsi"/>
        </w:rPr>
        <w:lastRenderedPageBreak/>
        <w:t xml:space="preserve">Strony uzgodniły treść niniejszej Umowy w celu zapewnienia przestrzegania art. 28 ust. 3 i 4 rozporządzenia (UE) 2016/679. </w:t>
      </w:r>
    </w:p>
    <w:p w14:paraId="38BC3D9F" w14:textId="77777777" w:rsidR="00B44DC1" w:rsidRPr="00FD20A4" w:rsidRDefault="00B44DC1" w:rsidP="00B44DC1">
      <w:pPr>
        <w:numPr>
          <w:ilvl w:val="0"/>
          <w:numId w:val="7"/>
        </w:numPr>
        <w:autoSpaceDE w:val="0"/>
        <w:autoSpaceDN w:val="0"/>
        <w:adjustRightInd w:val="0"/>
        <w:spacing w:after="0" w:line="240" w:lineRule="auto"/>
        <w:jc w:val="both"/>
        <w:rPr>
          <w:rFonts w:cstheme="minorHAnsi"/>
        </w:rPr>
      </w:pPr>
      <w:r w:rsidRPr="00FD20A4">
        <w:rPr>
          <w:rFonts w:cstheme="minorHAnsi"/>
        </w:rPr>
        <w:t>Niniejsza Umowa ma zastosowanie dla przetwarzania danych osobowych określonych w § 6 poniżej.</w:t>
      </w:r>
    </w:p>
    <w:p w14:paraId="2894CD29" w14:textId="77777777" w:rsidR="00B44DC1" w:rsidRPr="00FD20A4" w:rsidRDefault="00B44DC1" w:rsidP="00B44DC1">
      <w:pPr>
        <w:numPr>
          <w:ilvl w:val="0"/>
          <w:numId w:val="7"/>
        </w:numPr>
        <w:autoSpaceDE w:val="0"/>
        <w:autoSpaceDN w:val="0"/>
        <w:adjustRightInd w:val="0"/>
        <w:spacing w:after="0" w:line="240" w:lineRule="auto"/>
        <w:jc w:val="both"/>
        <w:rPr>
          <w:rFonts w:cstheme="minorHAnsi"/>
        </w:rPr>
      </w:pPr>
      <w:r w:rsidRPr="00FD20A4">
        <w:rPr>
          <w:rFonts w:cstheme="minorHAnsi"/>
          <w:b/>
        </w:rPr>
        <w:t>Załączniki nr 1 i 2</w:t>
      </w:r>
      <w:r w:rsidRPr="00FD20A4">
        <w:rPr>
          <w:rFonts w:cstheme="minorHAnsi"/>
        </w:rPr>
        <w:t xml:space="preserve"> stanowią integralną część Umowy.</w:t>
      </w:r>
    </w:p>
    <w:p w14:paraId="6F8F73E9" w14:textId="77777777" w:rsidR="00B44DC1" w:rsidRPr="00FD20A4" w:rsidRDefault="00B44DC1" w:rsidP="00B44DC1">
      <w:pPr>
        <w:numPr>
          <w:ilvl w:val="0"/>
          <w:numId w:val="7"/>
        </w:numPr>
        <w:autoSpaceDE w:val="0"/>
        <w:autoSpaceDN w:val="0"/>
        <w:adjustRightInd w:val="0"/>
        <w:spacing w:after="0" w:line="240" w:lineRule="auto"/>
        <w:jc w:val="both"/>
        <w:rPr>
          <w:rFonts w:cstheme="minorHAnsi"/>
        </w:rPr>
      </w:pPr>
      <w:r w:rsidRPr="00FD20A4">
        <w:rPr>
          <w:rFonts w:cstheme="minorHAnsi"/>
        </w:rPr>
        <w:t>Niniejsza Umowa pozostaje bez uszczerbku dla obowiązków, którym podlega Administrator danych na mocy rozporzą</w:t>
      </w:r>
      <w:r w:rsidRPr="00FD20A4">
        <w:rPr>
          <w:rFonts w:cstheme="minorHAnsi"/>
        </w:rPr>
        <w:softHyphen/>
        <w:t>dzenia (UE) 2016/679.</w:t>
      </w:r>
    </w:p>
    <w:p w14:paraId="6D5E9F90" w14:textId="77777777" w:rsidR="00B44DC1" w:rsidRPr="002B58DA" w:rsidRDefault="00B44DC1" w:rsidP="00B44DC1">
      <w:pPr>
        <w:numPr>
          <w:ilvl w:val="0"/>
          <w:numId w:val="7"/>
        </w:numPr>
        <w:autoSpaceDE w:val="0"/>
        <w:autoSpaceDN w:val="0"/>
        <w:adjustRightInd w:val="0"/>
        <w:spacing w:after="0" w:line="240" w:lineRule="auto"/>
        <w:jc w:val="both"/>
        <w:rPr>
          <w:rFonts w:cstheme="minorHAnsi"/>
        </w:rPr>
      </w:pPr>
      <w:r w:rsidRPr="00FD20A4">
        <w:rPr>
          <w:rFonts w:cstheme="minorHAnsi"/>
        </w:rPr>
        <w:t>Niniejsza Umowa sama w sobie nie zapewnia wypełnienia obowiązków związanych z międzynarodowym przekazy</w:t>
      </w:r>
      <w:r w:rsidRPr="00FD20A4">
        <w:rPr>
          <w:rFonts w:cstheme="minorHAnsi"/>
        </w:rPr>
        <w:softHyphen/>
        <w:t>waniem danych zgodnie z rozdziałem V rozporządzenia (UE) 2016/679.</w:t>
      </w:r>
    </w:p>
    <w:p w14:paraId="621C4322" w14:textId="77777777" w:rsidR="00B44DC1" w:rsidRPr="00FD20A4" w:rsidRDefault="00B44DC1" w:rsidP="00B74ED3">
      <w:pPr>
        <w:autoSpaceDE w:val="0"/>
        <w:autoSpaceDN w:val="0"/>
        <w:adjustRightInd w:val="0"/>
        <w:spacing w:after="0" w:line="240" w:lineRule="auto"/>
        <w:jc w:val="center"/>
        <w:rPr>
          <w:rFonts w:cstheme="minorHAnsi"/>
          <w:b/>
        </w:rPr>
      </w:pPr>
      <w:r w:rsidRPr="00FD20A4">
        <w:rPr>
          <w:rFonts w:cstheme="minorHAnsi"/>
          <w:b/>
        </w:rPr>
        <w:t>§ 2</w:t>
      </w:r>
    </w:p>
    <w:p w14:paraId="714857E0" w14:textId="77777777" w:rsidR="00B44DC1" w:rsidRPr="00FD20A4" w:rsidRDefault="00B44DC1" w:rsidP="00B74ED3">
      <w:pPr>
        <w:autoSpaceDE w:val="0"/>
        <w:autoSpaceDN w:val="0"/>
        <w:adjustRightInd w:val="0"/>
        <w:spacing w:after="120" w:line="240" w:lineRule="auto"/>
        <w:jc w:val="center"/>
        <w:rPr>
          <w:rFonts w:cstheme="minorHAnsi"/>
          <w:b/>
        </w:rPr>
      </w:pPr>
      <w:r w:rsidRPr="00FD20A4">
        <w:rPr>
          <w:rFonts w:cstheme="minorHAnsi"/>
          <w:b/>
        </w:rPr>
        <w:t>Niezmienność</w:t>
      </w:r>
    </w:p>
    <w:p w14:paraId="7F60151F" w14:textId="77777777" w:rsidR="00B44DC1" w:rsidRPr="00FD20A4" w:rsidRDefault="00B44DC1" w:rsidP="00B44DC1">
      <w:pPr>
        <w:numPr>
          <w:ilvl w:val="0"/>
          <w:numId w:val="19"/>
        </w:numPr>
        <w:autoSpaceDE w:val="0"/>
        <w:autoSpaceDN w:val="0"/>
        <w:adjustRightInd w:val="0"/>
        <w:spacing w:after="0" w:line="240" w:lineRule="auto"/>
        <w:ind w:left="709" w:hanging="425"/>
        <w:jc w:val="both"/>
        <w:rPr>
          <w:rStyle w:val="markedcontent"/>
          <w:rFonts w:cstheme="minorHAnsi"/>
        </w:rPr>
      </w:pPr>
      <w:r w:rsidRPr="00FD20A4">
        <w:rPr>
          <w:rStyle w:val="markedcontent"/>
          <w:rFonts w:cstheme="minorHAnsi"/>
        </w:rPr>
        <w:t>Strony zobowiązują się nie zmieniać treści Umowy  z wyjątkiem dodawania informacji do załączników lub aktualizowania zawartych w nich informacji.</w:t>
      </w:r>
    </w:p>
    <w:p w14:paraId="24174411" w14:textId="77777777" w:rsidR="00B44DC1" w:rsidRPr="002B58DA" w:rsidRDefault="00B44DC1" w:rsidP="00B44DC1">
      <w:pPr>
        <w:numPr>
          <w:ilvl w:val="0"/>
          <w:numId w:val="19"/>
        </w:numPr>
        <w:autoSpaceDE w:val="0"/>
        <w:autoSpaceDN w:val="0"/>
        <w:adjustRightInd w:val="0"/>
        <w:spacing w:after="0" w:line="240" w:lineRule="auto"/>
        <w:ind w:left="709" w:hanging="425"/>
        <w:jc w:val="both"/>
        <w:rPr>
          <w:rStyle w:val="markedcontent"/>
          <w:rFonts w:cstheme="minorHAnsi"/>
          <w:b/>
        </w:rPr>
      </w:pPr>
      <w:r w:rsidRPr="00FD20A4">
        <w:rPr>
          <w:rStyle w:val="markedcontent"/>
          <w:rFonts w:cstheme="minorHAnsi"/>
        </w:rPr>
        <w:t>Postanowienie powyższe nie uniemożliwia Stronom umieszczania standardowych klauzul umownych określonych w Umowie w treści Umowy o szerszym zakresie ani dodawania innych klauzul lub dodatkowych zabezpieczeń, pod warunkiem że nie będą one bezpośrednio lub pośrednio sprzeczne z Umową ani nie będą naruszały podstawowych praw lub wolności osób, których dane dotyczą.</w:t>
      </w:r>
    </w:p>
    <w:p w14:paraId="2B9B191E" w14:textId="77777777" w:rsidR="00B44DC1" w:rsidRPr="00B74ED3" w:rsidRDefault="00B44DC1" w:rsidP="00B74ED3">
      <w:pPr>
        <w:autoSpaceDE w:val="0"/>
        <w:autoSpaceDN w:val="0"/>
        <w:adjustRightInd w:val="0"/>
        <w:spacing w:after="0" w:line="240" w:lineRule="auto"/>
        <w:jc w:val="center"/>
        <w:rPr>
          <w:b/>
          <w:bCs/>
        </w:rPr>
      </w:pPr>
      <w:r w:rsidRPr="00B74ED3">
        <w:rPr>
          <w:b/>
          <w:bCs/>
        </w:rPr>
        <w:t>§ 3</w:t>
      </w:r>
    </w:p>
    <w:p w14:paraId="781F5EAC" w14:textId="77777777" w:rsidR="00B44DC1" w:rsidRPr="00B74ED3" w:rsidRDefault="00B44DC1" w:rsidP="00B74ED3">
      <w:pPr>
        <w:autoSpaceDE w:val="0"/>
        <w:autoSpaceDN w:val="0"/>
        <w:adjustRightInd w:val="0"/>
        <w:spacing w:after="120" w:line="240" w:lineRule="auto"/>
        <w:jc w:val="center"/>
        <w:rPr>
          <w:b/>
          <w:bCs/>
        </w:rPr>
      </w:pPr>
      <w:r w:rsidRPr="00B74ED3">
        <w:rPr>
          <w:b/>
          <w:bCs/>
        </w:rPr>
        <w:t>Wykładnia</w:t>
      </w:r>
    </w:p>
    <w:p w14:paraId="667FF753" w14:textId="77777777" w:rsidR="00B44DC1" w:rsidRPr="00FD20A4" w:rsidRDefault="00B44DC1" w:rsidP="00B44DC1">
      <w:pPr>
        <w:numPr>
          <w:ilvl w:val="0"/>
          <w:numId w:val="8"/>
        </w:numPr>
        <w:autoSpaceDE w:val="0"/>
        <w:autoSpaceDN w:val="0"/>
        <w:adjustRightInd w:val="0"/>
        <w:spacing w:after="0" w:line="240" w:lineRule="auto"/>
        <w:jc w:val="both"/>
        <w:rPr>
          <w:rStyle w:val="markedcontent"/>
          <w:rFonts w:cstheme="minorHAnsi"/>
        </w:rPr>
      </w:pPr>
      <w:r w:rsidRPr="00FD20A4">
        <w:rPr>
          <w:rStyle w:val="markedcontent"/>
          <w:rFonts w:cstheme="minorHAnsi"/>
        </w:rPr>
        <w:t>Jeżeli w Umowie użyto terminów zdefiniowanych w rozporządzeniu (UE) 2016/679 terminy te mają takie samo znaczenie jak w tym rozporządzeniu.</w:t>
      </w:r>
    </w:p>
    <w:p w14:paraId="56401B52" w14:textId="77777777" w:rsidR="00B44DC1" w:rsidRPr="00FD20A4" w:rsidRDefault="00B44DC1" w:rsidP="00B44DC1">
      <w:pPr>
        <w:numPr>
          <w:ilvl w:val="0"/>
          <w:numId w:val="8"/>
        </w:numPr>
        <w:autoSpaceDE w:val="0"/>
        <w:autoSpaceDN w:val="0"/>
        <w:adjustRightInd w:val="0"/>
        <w:spacing w:after="0" w:line="240" w:lineRule="auto"/>
        <w:jc w:val="both"/>
        <w:rPr>
          <w:rStyle w:val="markedcontent"/>
          <w:rFonts w:cstheme="minorHAnsi"/>
        </w:rPr>
      </w:pPr>
      <w:r w:rsidRPr="00FD20A4">
        <w:rPr>
          <w:rStyle w:val="markedcontent"/>
          <w:rFonts w:cstheme="minorHAnsi"/>
        </w:rPr>
        <w:t>Niniejszą Umowę odczytuje się i interpretuje w świetle przepisów rozporządzenia (UE) 2016/679.</w:t>
      </w:r>
    </w:p>
    <w:p w14:paraId="7464EF67" w14:textId="77777777" w:rsidR="00B44DC1" w:rsidRPr="002B58DA" w:rsidRDefault="00B44DC1" w:rsidP="00B74ED3">
      <w:pPr>
        <w:numPr>
          <w:ilvl w:val="0"/>
          <w:numId w:val="8"/>
        </w:numPr>
        <w:autoSpaceDE w:val="0"/>
        <w:autoSpaceDN w:val="0"/>
        <w:adjustRightInd w:val="0"/>
        <w:spacing w:after="120" w:line="240" w:lineRule="auto"/>
        <w:ind w:left="714" w:hanging="357"/>
        <w:jc w:val="both"/>
        <w:rPr>
          <w:rStyle w:val="markedcontent"/>
          <w:rFonts w:cstheme="minorHAnsi"/>
          <w:b/>
        </w:rPr>
      </w:pPr>
      <w:r w:rsidRPr="00FD20A4">
        <w:rPr>
          <w:rStyle w:val="markedcontent"/>
          <w:rFonts w:cstheme="minorHAnsi"/>
        </w:rPr>
        <w:t>Niniejszej Umowy nie interpretuje się w sposób sprzeczny z prawami i obowiązkami przewidzianymi w rozporządzeniu (UE) 2016/679 ani w sposób naruszający podstawowe prawa lub wolności osób, których dane dotyczą.</w:t>
      </w:r>
    </w:p>
    <w:p w14:paraId="77CE732F" w14:textId="77777777" w:rsidR="00425801" w:rsidRDefault="00425801" w:rsidP="00B74ED3">
      <w:pPr>
        <w:autoSpaceDE w:val="0"/>
        <w:autoSpaceDN w:val="0"/>
        <w:adjustRightInd w:val="0"/>
        <w:spacing w:after="0" w:line="240" w:lineRule="auto"/>
        <w:jc w:val="center"/>
        <w:rPr>
          <w:b/>
          <w:bCs/>
        </w:rPr>
      </w:pPr>
    </w:p>
    <w:p w14:paraId="5F4141B8" w14:textId="54FFE3AE" w:rsidR="00B44DC1" w:rsidRPr="00B74ED3" w:rsidRDefault="00B44DC1" w:rsidP="00B74ED3">
      <w:pPr>
        <w:autoSpaceDE w:val="0"/>
        <w:autoSpaceDN w:val="0"/>
        <w:adjustRightInd w:val="0"/>
        <w:spacing w:after="0" w:line="240" w:lineRule="auto"/>
        <w:jc w:val="center"/>
        <w:rPr>
          <w:b/>
          <w:bCs/>
        </w:rPr>
      </w:pPr>
      <w:r w:rsidRPr="00B74ED3">
        <w:rPr>
          <w:b/>
          <w:bCs/>
        </w:rPr>
        <w:t>§ 4</w:t>
      </w:r>
    </w:p>
    <w:p w14:paraId="6583210F" w14:textId="77777777" w:rsidR="00B44DC1" w:rsidRPr="00B74ED3" w:rsidRDefault="00B44DC1" w:rsidP="00B74ED3">
      <w:pPr>
        <w:autoSpaceDE w:val="0"/>
        <w:autoSpaceDN w:val="0"/>
        <w:adjustRightInd w:val="0"/>
        <w:spacing w:after="120" w:line="240" w:lineRule="auto"/>
        <w:jc w:val="center"/>
        <w:rPr>
          <w:b/>
          <w:bCs/>
        </w:rPr>
      </w:pPr>
      <w:r w:rsidRPr="00B74ED3">
        <w:rPr>
          <w:b/>
          <w:bCs/>
        </w:rPr>
        <w:t>Hierarchia</w:t>
      </w:r>
    </w:p>
    <w:p w14:paraId="729827E5" w14:textId="77777777" w:rsidR="00B44DC1" w:rsidRPr="00FD20A4" w:rsidRDefault="00B44DC1" w:rsidP="00B44DC1">
      <w:pPr>
        <w:autoSpaceDE w:val="0"/>
        <w:autoSpaceDN w:val="0"/>
        <w:adjustRightInd w:val="0"/>
        <w:jc w:val="both"/>
        <w:rPr>
          <w:rFonts w:cstheme="minorHAnsi"/>
          <w:b/>
        </w:rPr>
      </w:pPr>
      <w:r w:rsidRPr="00FD20A4">
        <w:rPr>
          <w:rStyle w:val="markedcontent"/>
          <w:rFonts w:cstheme="minorHAnsi"/>
        </w:rPr>
        <w:t>W razie sprzeczności między Umową a postanowieniami powiązanych umów między Stronami istniejących w chwili uzgadniania niniejszej Umowy lub zawartych po jej uzgodnieniu, pierwszeństwo ma niniejsza Umowa.</w:t>
      </w:r>
    </w:p>
    <w:p w14:paraId="523F682A" w14:textId="77777777" w:rsidR="00B44DC1" w:rsidRPr="00B74ED3" w:rsidRDefault="00B44DC1" w:rsidP="00B74ED3">
      <w:pPr>
        <w:autoSpaceDE w:val="0"/>
        <w:autoSpaceDN w:val="0"/>
        <w:adjustRightInd w:val="0"/>
        <w:spacing w:after="0" w:line="240" w:lineRule="auto"/>
        <w:jc w:val="center"/>
        <w:rPr>
          <w:b/>
          <w:bCs/>
        </w:rPr>
      </w:pPr>
      <w:r w:rsidRPr="00B74ED3">
        <w:rPr>
          <w:b/>
          <w:bCs/>
        </w:rPr>
        <w:t>§ 5</w:t>
      </w:r>
    </w:p>
    <w:p w14:paraId="658BE35B" w14:textId="77777777" w:rsidR="00B44DC1" w:rsidRPr="00B74ED3" w:rsidRDefault="00B44DC1" w:rsidP="00B74ED3">
      <w:pPr>
        <w:autoSpaceDE w:val="0"/>
        <w:autoSpaceDN w:val="0"/>
        <w:adjustRightInd w:val="0"/>
        <w:spacing w:after="120" w:line="240" w:lineRule="auto"/>
        <w:jc w:val="center"/>
        <w:rPr>
          <w:b/>
          <w:bCs/>
        </w:rPr>
      </w:pPr>
      <w:r w:rsidRPr="00B74ED3">
        <w:rPr>
          <w:b/>
          <w:bCs/>
        </w:rPr>
        <w:t>Opis przetwarzania</w:t>
      </w:r>
    </w:p>
    <w:p w14:paraId="429DFA91" w14:textId="77777777" w:rsidR="00B44DC1" w:rsidRDefault="00B44DC1" w:rsidP="00B44DC1">
      <w:pPr>
        <w:autoSpaceDE w:val="0"/>
        <w:autoSpaceDN w:val="0"/>
        <w:adjustRightInd w:val="0"/>
        <w:jc w:val="both"/>
        <w:rPr>
          <w:rStyle w:val="markedcontent"/>
          <w:rFonts w:cstheme="minorHAnsi"/>
          <w:b/>
          <w:bCs/>
        </w:rPr>
      </w:pPr>
      <w:r w:rsidRPr="00FD20A4">
        <w:rPr>
          <w:rStyle w:val="markedcontent"/>
          <w:rFonts w:cstheme="minorHAnsi"/>
        </w:rPr>
        <w:t xml:space="preserve">Szczegóły dotyczące operacji przetwarzania, w szczególności kategorie danych osobowych i cele, dla których dane osobowe są przetwarzane w imieniu Administratora, określono w § 6 i § 7 oraz w </w:t>
      </w:r>
      <w:r w:rsidRPr="00FD20A4">
        <w:rPr>
          <w:rStyle w:val="markedcontent"/>
          <w:rFonts w:cstheme="minorHAnsi"/>
          <w:b/>
        </w:rPr>
        <w:t>załączniku nr 1</w:t>
      </w:r>
      <w:r w:rsidRPr="00FD20A4">
        <w:rPr>
          <w:rStyle w:val="markedcontent"/>
          <w:rFonts w:cstheme="minorHAnsi"/>
        </w:rPr>
        <w:t>.</w:t>
      </w:r>
    </w:p>
    <w:p w14:paraId="41A264B7" w14:textId="77777777" w:rsidR="00B44DC1" w:rsidRPr="00B74ED3" w:rsidRDefault="00B44DC1" w:rsidP="00B74ED3">
      <w:pPr>
        <w:autoSpaceDE w:val="0"/>
        <w:autoSpaceDN w:val="0"/>
        <w:adjustRightInd w:val="0"/>
        <w:spacing w:after="0" w:line="240" w:lineRule="auto"/>
        <w:jc w:val="center"/>
        <w:rPr>
          <w:b/>
          <w:bCs/>
        </w:rPr>
      </w:pPr>
      <w:r w:rsidRPr="00B74ED3">
        <w:rPr>
          <w:b/>
          <w:bCs/>
        </w:rPr>
        <w:t>§ 6</w:t>
      </w:r>
    </w:p>
    <w:p w14:paraId="0DFEAABB" w14:textId="77777777" w:rsidR="00B44DC1" w:rsidRPr="00B74ED3" w:rsidRDefault="00B44DC1" w:rsidP="00B74ED3">
      <w:pPr>
        <w:autoSpaceDE w:val="0"/>
        <w:autoSpaceDN w:val="0"/>
        <w:adjustRightInd w:val="0"/>
        <w:spacing w:after="0" w:line="240" w:lineRule="auto"/>
        <w:jc w:val="center"/>
        <w:rPr>
          <w:b/>
          <w:bCs/>
        </w:rPr>
      </w:pPr>
      <w:r w:rsidRPr="00B74ED3">
        <w:rPr>
          <w:b/>
          <w:bCs/>
        </w:rPr>
        <w:t>Opis przetwarzania</w:t>
      </w:r>
    </w:p>
    <w:p w14:paraId="7DE89123" w14:textId="77777777" w:rsidR="00B44DC1" w:rsidRPr="00FD20A4" w:rsidRDefault="00B44DC1" w:rsidP="00B74ED3">
      <w:pPr>
        <w:autoSpaceDE w:val="0"/>
        <w:autoSpaceDN w:val="0"/>
        <w:adjustRightInd w:val="0"/>
        <w:spacing w:after="120" w:line="240" w:lineRule="auto"/>
        <w:jc w:val="center"/>
        <w:rPr>
          <w:rFonts w:cstheme="minorHAnsi"/>
          <w:b/>
          <w:bCs/>
        </w:rPr>
      </w:pPr>
      <w:r w:rsidRPr="00B74ED3">
        <w:rPr>
          <w:b/>
          <w:bCs/>
        </w:rPr>
        <w:t>Kategorie osób, których dane są przetwarzane. Kategorie przetwarzanych</w:t>
      </w:r>
      <w:r w:rsidRPr="00FD20A4">
        <w:rPr>
          <w:rStyle w:val="markedcontent"/>
          <w:rFonts w:cstheme="minorHAnsi"/>
          <w:b/>
          <w:bCs/>
        </w:rPr>
        <w:t xml:space="preserve"> danych osobowych.</w:t>
      </w:r>
      <w:r w:rsidRPr="00FD20A4">
        <w:rPr>
          <w:rStyle w:val="markedcontent"/>
          <w:rFonts w:cstheme="minorHAnsi"/>
          <w:b/>
          <w:bCs/>
        </w:rPr>
        <w:br/>
        <w:t>Charakter przetwarzania</w:t>
      </w:r>
    </w:p>
    <w:p w14:paraId="5E14D74F" w14:textId="77777777" w:rsidR="00B44DC1" w:rsidRPr="00FD20A4" w:rsidRDefault="00B44DC1" w:rsidP="00B44DC1">
      <w:pPr>
        <w:numPr>
          <w:ilvl w:val="0"/>
          <w:numId w:val="20"/>
        </w:numPr>
        <w:autoSpaceDE w:val="0"/>
        <w:autoSpaceDN w:val="0"/>
        <w:adjustRightInd w:val="0"/>
        <w:spacing w:after="0" w:line="240" w:lineRule="auto"/>
        <w:ind w:left="709" w:hanging="709"/>
        <w:contextualSpacing/>
        <w:jc w:val="both"/>
        <w:rPr>
          <w:rFonts w:cstheme="minorHAnsi"/>
        </w:rPr>
      </w:pPr>
      <w:r w:rsidRPr="00FD20A4">
        <w:rPr>
          <w:rFonts w:cstheme="minorHAnsi"/>
        </w:rPr>
        <w:t xml:space="preserve">Administrator danych powierza Podmiotowi przetwarzającemu do przetwarzania dane osobowe, które zgromadził zgodnie z obowiązującymi przepisami prawa. </w:t>
      </w:r>
    </w:p>
    <w:p w14:paraId="6094EB9B" w14:textId="77777777" w:rsidR="00B44DC1" w:rsidRPr="000F77E5" w:rsidRDefault="00B44DC1" w:rsidP="00B44DC1">
      <w:pPr>
        <w:numPr>
          <w:ilvl w:val="0"/>
          <w:numId w:val="20"/>
        </w:numPr>
        <w:autoSpaceDE w:val="0"/>
        <w:autoSpaceDN w:val="0"/>
        <w:adjustRightInd w:val="0"/>
        <w:spacing w:after="0" w:line="240" w:lineRule="auto"/>
        <w:ind w:left="709" w:hanging="709"/>
        <w:contextualSpacing/>
        <w:jc w:val="both"/>
        <w:rPr>
          <w:rFonts w:cstheme="minorHAnsi"/>
        </w:rPr>
      </w:pPr>
      <w:r w:rsidRPr="000F77E5">
        <w:rPr>
          <w:rFonts w:cstheme="minorHAnsi"/>
        </w:rPr>
        <w:t xml:space="preserve">Kategorie osób, których dane są przetwarzane dotyczą: PACJENCI </w:t>
      </w:r>
    </w:p>
    <w:p w14:paraId="4C1F8774" w14:textId="77777777" w:rsidR="00B44DC1" w:rsidRPr="000F77E5" w:rsidRDefault="00B44DC1" w:rsidP="00B44DC1">
      <w:pPr>
        <w:numPr>
          <w:ilvl w:val="0"/>
          <w:numId w:val="20"/>
        </w:numPr>
        <w:autoSpaceDE w:val="0"/>
        <w:autoSpaceDN w:val="0"/>
        <w:adjustRightInd w:val="0"/>
        <w:spacing w:after="0" w:line="240" w:lineRule="auto"/>
        <w:ind w:left="709" w:hanging="709"/>
        <w:contextualSpacing/>
        <w:jc w:val="both"/>
        <w:rPr>
          <w:rFonts w:cstheme="minorHAnsi"/>
          <w:i/>
        </w:rPr>
      </w:pPr>
      <w:r w:rsidRPr="000F77E5">
        <w:rPr>
          <w:rFonts w:cstheme="minorHAnsi"/>
        </w:rPr>
        <w:t>Kategorie danych osobowych poddawanych przetwarzaniu obejmują: dane wchodzące w skład dokumentacji medycznej, w szczególności:</w:t>
      </w:r>
    </w:p>
    <w:p w14:paraId="709C476D" w14:textId="77777777" w:rsidR="00B44DC1" w:rsidRPr="000F77E5" w:rsidRDefault="00B44DC1" w:rsidP="00B44DC1">
      <w:pPr>
        <w:numPr>
          <w:ilvl w:val="1"/>
          <w:numId w:val="20"/>
        </w:numPr>
        <w:spacing w:after="0" w:line="240" w:lineRule="auto"/>
        <w:jc w:val="both"/>
        <w:rPr>
          <w:rFonts w:cstheme="minorHAnsi"/>
        </w:rPr>
      </w:pPr>
      <w:r w:rsidRPr="000F77E5">
        <w:rPr>
          <w:rFonts w:cstheme="minorHAnsi"/>
        </w:rPr>
        <w:lastRenderedPageBreak/>
        <w:t>Imię i nazwisko pacjentów,</w:t>
      </w:r>
    </w:p>
    <w:p w14:paraId="366D1C15" w14:textId="77777777" w:rsidR="00B44DC1" w:rsidRPr="000F77E5" w:rsidRDefault="00B44DC1" w:rsidP="00B44DC1">
      <w:pPr>
        <w:numPr>
          <w:ilvl w:val="1"/>
          <w:numId w:val="20"/>
        </w:numPr>
        <w:spacing w:after="0" w:line="240" w:lineRule="auto"/>
        <w:jc w:val="both"/>
        <w:rPr>
          <w:rFonts w:cstheme="minorHAnsi"/>
        </w:rPr>
      </w:pPr>
      <w:r w:rsidRPr="000F77E5">
        <w:rPr>
          <w:rFonts w:cstheme="minorHAnsi"/>
        </w:rPr>
        <w:t xml:space="preserve">Numer PESEL i datę urodzenia pacjentów, </w:t>
      </w:r>
    </w:p>
    <w:p w14:paraId="12DB124C" w14:textId="77777777" w:rsidR="00B44DC1" w:rsidRPr="000F77E5" w:rsidRDefault="00B44DC1" w:rsidP="00B44DC1">
      <w:pPr>
        <w:numPr>
          <w:ilvl w:val="1"/>
          <w:numId w:val="20"/>
        </w:numPr>
        <w:spacing w:after="0" w:line="240" w:lineRule="auto"/>
        <w:jc w:val="both"/>
        <w:rPr>
          <w:rFonts w:cstheme="minorHAnsi"/>
        </w:rPr>
      </w:pPr>
      <w:r w:rsidRPr="000F77E5">
        <w:rPr>
          <w:rFonts w:cstheme="minorHAnsi"/>
        </w:rPr>
        <w:t xml:space="preserve">Imię i nazwisko personelu </w:t>
      </w:r>
    </w:p>
    <w:p w14:paraId="795997B7" w14:textId="77777777" w:rsidR="00B44DC1" w:rsidRPr="000F77E5" w:rsidRDefault="00B44DC1" w:rsidP="00B44DC1">
      <w:pPr>
        <w:numPr>
          <w:ilvl w:val="1"/>
          <w:numId w:val="20"/>
        </w:numPr>
        <w:autoSpaceDE w:val="0"/>
        <w:autoSpaceDN w:val="0"/>
        <w:adjustRightInd w:val="0"/>
        <w:spacing w:after="0" w:line="240" w:lineRule="auto"/>
        <w:contextualSpacing/>
        <w:jc w:val="both"/>
        <w:rPr>
          <w:rFonts w:cstheme="minorHAnsi"/>
          <w:i/>
        </w:rPr>
      </w:pPr>
      <w:r w:rsidRPr="000F77E5">
        <w:rPr>
          <w:rFonts w:cstheme="minorHAnsi"/>
        </w:rPr>
        <w:t>Informacje o stanie zdrowia pacjentów oraz informacje dotyczące udzielania i finansowania świadczeń opieki zdrowotnej.</w:t>
      </w:r>
    </w:p>
    <w:p w14:paraId="7D1E4AD4" w14:textId="77777777" w:rsidR="00B44DC1" w:rsidRPr="000F77E5" w:rsidRDefault="00B44DC1" w:rsidP="00B44DC1">
      <w:pPr>
        <w:numPr>
          <w:ilvl w:val="1"/>
          <w:numId w:val="20"/>
        </w:numPr>
        <w:autoSpaceDE w:val="0"/>
        <w:autoSpaceDN w:val="0"/>
        <w:adjustRightInd w:val="0"/>
        <w:spacing w:after="0" w:line="240" w:lineRule="auto"/>
        <w:contextualSpacing/>
        <w:jc w:val="both"/>
        <w:rPr>
          <w:rFonts w:cstheme="minorHAnsi"/>
          <w:i/>
        </w:rPr>
      </w:pPr>
      <w:r w:rsidRPr="000F77E5">
        <w:rPr>
          <w:rFonts w:cstheme="minorHAnsi"/>
        </w:rPr>
        <w:t>Nr księgi głównej Szpitala/nr identyfikujący pacjenta</w:t>
      </w:r>
    </w:p>
    <w:p w14:paraId="0E2990E5" w14:textId="77777777" w:rsidR="00B44DC1" w:rsidRPr="000F77E5" w:rsidRDefault="00B44DC1" w:rsidP="00B44DC1">
      <w:pPr>
        <w:numPr>
          <w:ilvl w:val="1"/>
          <w:numId w:val="20"/>
        </w:numPr>
        <w:autoSpaceDE w:val="0"/>
        <w:autoSpaceDN w:val="0"/>
        <w:adjustRightInd w:val="0"/>
        <w:spacing w:after="0" w:line="240" w:lineRule="auto"/>
        <w:contextualSpacing/>
        <w:jc w:val="both"/>
        <w:rPr>
          <w:rFonts w:cstheme="minorHAnsi"/>
          <w:iCs/>
        </w:rPr>
      </w:pPr>
      <w:r w:rsidRPr="000F77E5">
        <w:rPr>
          <w:rFonts w:cstheme="minorHAnsi"/>
          <w:iCs/>
        </w:rPr>
        <w:t>Wyniki i opis badania</w:t>
      </w:r>
    </w:p>
    <w:p w14:paraId="6BA847A1" w14:textId="77777777" w:rsidR="00B44DC1" w:rsidRPr="002B58DA" w:rsidRDefault="00B44DC1" w:rsidP="00B74ED3">
      <w:pPr>
        <w:numPr>
          <w:ilvl w:val="0"/>
          <w:numId w:val="20"/>
        </w:numPr>
        <w:autoSpaceDE w:val="0"/>
        <w:autoSpaceDN w:val="0"/>
        <w:adjustRightInd w:val="0"/>
        <w:spacing w:after="120" w:line="240" w:lineRule="auto"/>
        <w:ind w:left="709" w:hanging="709"/>
        <w:jc w:val="both"/>
        <w:rPr>
          <w:rFonts w:cstheme="minorHAnsi"/>
        </w:rPr>
      </w:pPr>
      <w:r w:rsidRPr="00FD20A4">
        <w:rPr>
          <w:rFonts w:cstheme="minorHAnsi"/>
        </w:rPr>
        <w:t>Charakter przetwarzania wynika z charakteru realizowanych czynności i dopuszczalny jest tylko w takim zakresie jakim jest niezbędny do realizacji Umowy, a w szczególności może obejmować:</w:t>
      </w:r>
      <w:r w:rsidRPr="00FD20A4">
        <w:rPr>
          <w:rFonts w:cstheme="minorHAnsi"/>
          <w:iCs/>
        </w:rPr>
        <w:t xml:space="preserve"> </w:t>
      </w:r>
      <w:r w:rsidRPr="00924951">
        <w:rPr>
          <w:rFonts w:cstheme="minorHAnsi"/>
        </w:rPr>
        <w:t>zbieranie, utrwalanie, organizowanie, porządkowanie, przechowywanie, adaptowanie lub modyfikowanie, pobieranie, przeglądanie, wykorzystywanie, ujawnianie poprzez przesłanie, rozpowszechnianie lub innego rodzaju udostępnianie</w:t>
      </w:r>
      <w:r w:rsidRPr="00FD20A4">
        <w:rPr>
          <w:rFonts w:cstheme="minorHAnsi"/>
        </w:rPr>
        <w:t>, dopasowywanie lub łączenie, ograniczanie, usuwanie lub niszczenie.</w:t>
      </w:r>
    </w:p>
    <w:p w14:paraId="31D0CC4C" w14:textId="77777777" w:rsidR="00B44DC1" w:rsidRPr="00B74ED3" w:rsidRDefault="00B44DC1" w:rsidP="00B74ED3">
      <w:pPr>
        <w:autoSpaceDE w:val="0"/>
        <w:autoSpaceDN w:val="0"/>
        <w:adjustRightInd w:val="0"/>
        <w:spacing w:after="0" w:line="240" w:lineRule="auto"/>
        <w:jc w:val="center"/>
        <w:rPr>
          <w:rFonts w:cstheme="minorHAnsi"/>
          <w:b/>
          <w:bCs/>
        </w:rPr>
      </w:pPr>
      <w:r w:rsidRPr="00B74ED3">
        <w:rPr>
          <w:rFonts w:cstheme="minorHAnsi"/>
          <w:b/>
          <w:bCs/>
        </w:rPr>
        <w:t>§ 7</w:t>
      </w:r>
    </w:p>
    <w:p w14:paraId="323A4D29" w14:textId="77777777" w:rsidR="00B44DC1" w:rsidRPr="00B74ED3" w:rsidRDefault="00B44DC1" w:rsidP="00B74ED3">
      <w:pPr>
        <w:autoSpaceDE w:val="0"/>
        <w:autoSpaceDN w:val="0"/>
        <w:adjustRightInd w:val="0"/>
        <w:spacing w:after="120" w:line="240" w:lineRule="auto"/>
        <w:jc w:val="center"/>
        <w:rPr>
          <w:rFonts w:cstheme="minorHAnsi"/>
          <w:b/>
          <w:bCs/>
        </w:rPr>
      </w:pPr>
      <w:r w:rsidRPr="00B74ED3">
        <w:rPr>
          <w:rFonts w:cstheme="minorHAnsi"/>
          <w:b/>
          <w:bCs/>
        </w:rPr>
        <w:t>Cel, zakres, miejsce przetwarzania powierzonych danych osobowych</w:t>
      </w:r>
    </w:p>
    <w:p w14:paraId="01AEF7AA" w14:textId="77777777" w:rsidR="00B44DC1" w:rsidRPr="00FD20A4" w:rsidRDefault="00B44DC1" w:rsidP="00B44DC1">
      <w:pPr>
        <w:numPr>
          <w:ilvl w:val="0"/>
          <w:numId w:val="2"/>
        </w:numPr>
        <w:autoSpaceDE w:val="0"/>
        <w:autoSpaceDN w:val="0"/>
        <w:adjustRightInd w:val="0"/>
        <w:spacing w:after="0" w:line="240" w:lineRule="auto"/>
        <w:ind w:left="567" w:hanging="567"/>
        <w:contextualSpacing/>
        <w:jc w:val="both"/>
        <w:rPr>
          <w:rFonts w:cstheme="minorHAnsi"/>
        </w:rPr>
      </w:pPr>
      <w:r w:rsidRPr="00FD20A4">
        <w:rPr>
          <w:rFonts w:cstheme="minorHAnsi"/>
        </w:rPr>
        <w:t xml:space="preserve">Administrator danych powierza Podmiotowi przetwarzającemu przetwarzanie danych osobowych określonych w § 6 powyżej jedynie </w:t>
      </w:r>
      <w:r w:rsidRPr="00FD20A4">
        <w:rPr>
          <w:rFonts w:cstheme="minorHAnsi"/>
          <w:b/>
        </w:rPr>
        <w:t>w celu</w:t>
      </w:r>
      <w:r w:rsidRPr="00FD20A4">
        <w:rPr>
          <w:rFonts w:cstheme="minorHAnsi"/>
        </w:rPr>
        <w:t xml:space="preserve"> realizacji Umowy Głównej</w:t>
      </w:r>
      <w:r>
        <w:rPr>
          <w:rFonts w:cstheme="minorHAnsi"/>
        </w:rPr>
        <w:t>.</w:t>
      </w:r>
    </w:p>
    <w:p w14:paraId="305FD919" w14:textId="77777777" w:rsidR="00B44DC1" w:rsidRPr="00FD20A4" w:rsidRDefault="00B44DC1" w:rsidP="00B44DC1">
      <w:pPr>
        <w:numPr>
          <w:ilvl w:val="0"/>
          <w:numId w:val="2"/>
        </w:numPr>
        <w:autoSpaceDE w:val="0"/>
        <w:autoSpaceDN w:val="0"/>
        <w:adjustRightInd w:val="0"/>
        <w:spacing w:after="0" w:line="240" w:lineRule="auto"/>
        <w:ind w:left="567" w:hanging="567"/>
        <w:contextualSpacing/>
        <w:jc w:val="both"/>
        <w:rPr>
          <w:rFonts w:cstheme="minorHAnsi"/>
        </w:rPr>
      </w:pPr>
      <w:r w:rsidRPr="00FD20A4">
        <w:rPr>
          <w:rFonts w:cstheme="minorHAnsi"/>
          <w:b/>
        </w:rPr>
        <w:t xml:space="preserve">Zakres </w:t>
      </w:r>
      <w:r w:rsidRPr="00FD20A4">
        <w:rPr>
          <w:rFonts w:cstheme="minorHAnsi"/>
        </w:rPr>
        <w:t>powierzanych danych obejmuje wyłącznie dane osobowe określone w § 6.</w:t>
      </w:r>
    </w:p>
    <w:p w14:paraId="68187198" w14:textId="77777777" w:rsidR="00B44DC1" w:rsidRPr="00FD20A4" w:rsidRDefault="00B44DC1" w:rsidP="00B44DC1">
      <w:pPr>
        <w:numPr>
          <w:ilvl w:val="0"/>
          <w:numId w:val="2"/>
        </w:numPr>
        <w:autoSpaceDE w:val="0"/>
        <w:autoSpaceDN w:val="0"/>
        <w:adjustRightInd w:val="0"/>
        <w:spacing w:after="0" w:line="240" w:lineRule="auto"/>
        <w:ind w:left="567" w:hanging="567"/>
        <w:contextualSpacing/>
        <w:jc w:val="both"/>
        <w:rPr>
          <w:rFonts w:eastAsia="Calibri" w:cstheme="minorHAnsi"/>
        </w:rPr>
      </w:pPr>
      <w:r w:rsidRPr="00FD20A4">
        <w:rPr>
          <w:rFonts w:cstheme="minorHAnsi"/>
        </w:rPr>
        <w:t xml:space="preserve">Na wniosek Administratora danych lub osoby, której dane dotyczą Podmiot przetwarzający wskaże </w:t>
      </w:r>
      <w:r w:rsidRPr="00FD20A4">
        <w:rPr>
          <w:rFonts w:cstheme="minorHAnsi"/>
          <w:b/>
        </w:rPr>
        <w:t>miejsca</w:t>
      </w:r>
      <w:r w:rsidRPr="00FD20A4">
        <w:rPr>
          <w:rFonts w:cstheme="minorHAnsi"/>
        </w:rPr>
        <w:t>, w których przetwarza powierzone dane.</w:t>
      </w:r>
    </w:p>
    <w:p w14:paraId="0CCAB913" w14:textId="77777777" w:rsidR="00B44DC1" w:rsidRPr="00B74ED3" w:rsidRDefault="00B44DC1" w:rsidP="00B74ED3">
      <w:pPr>
        <w:numPr>
          <w:ilvl w:val="0"/>
          <w:numId w:val="2"/>
        </w:numPr>
        <w:autoSpaceDE w:val="0"/>
        <w:autoSpaceDN w:val="0"/>
        <w:adjustRightInd w:val="0"/>
        <w:spacing w:before="120" w:after="120" w:line="240" w:lineRule="auto"/>
        <w:ind w:left="567" w:hanging="567"/>
        <w:contextualSpacing/>
        <w:jc w:val="both"/>
        <w:rPr>
          <w:rFonts w:cstheme="minorHAnsi"/>
        </w:rPr>
      </w:pPr>
      <w:r w:rsidRPr="00FD20A4">
        <w:rPr>
          <w:rFonts w:cstheme="minorHAnsi"/>
        </w:rPr>
        <w:t>Przetwarzanie danych osobowych będzie dokonywane poprzez</w:t>
      </w:r>
      <w:r>
        <w:rPr>
          <w:rFonts w:cstheme="minorHAnsi"/>
        </w:rPr>
        <w:t xml:space="preserve"> Podmiot przetwarzający w celu i zakresie niezbędnych do prawidłowej realizacji Umowy Głównej</w:t>
      </w:r>
      <w:r w:rsidRPr="00FD20A4">
        <w:rPr>
          <w:rFonts w:cstheme="minorHAnsi"/>
          <w:shd w:val="clear" w:color="auto" w:fill="FFFFFF"/>
        </w:rPr>
        <w:t>.</w:t>
      </w:r>
    </w:p>
    <w:p w14:paraId="070C558E" w14:textId="77777777" w:rsidR="00B74ED3" w:rsidRPr="002B58DA" w:rsidRDefault="00B74ED3" w:rsidP="00B74ED3">
      <w:pPr>
        <w:autoSpaceDE w:val="0"/>
        <w:autoSpaceDN w:val="0"/>
        <w:adjustRightInd w:val="0"/>
        <w:spacing w:before="120" w:after="120" w:line="240" w:lineRule="auto"/>
        <w:ind w:left="567"/>
        <w:contextualSpacing/>
        <w:jc w:val="both"/>
        <w:rPr>
          <w:rFonts w:cstheme="minorHAnsi"/>
        </w:rPr>
      </w:pPr>
    </w:p>
    <w:p w14:paraId="582AD41C" w14:textId="77777777" w:rsidR="00B44DC1" w:rsidRPr="00B74ED3" w:rsidRDefault="00B44DC1" w:rsidP="00B74ED3">
      <w:pPr>
        <w:autoSpaceDE w:val="0"/>
        <w:autoSpaceDN w:val="0"/>
        <w:adjustRightInd w:val="0"/>
        <w:spacing w:after="0" w:line="240" w:lineRule="auto"/>
        <w:jc w:val="center"/>
        <w:rPr>
          <w:rFonts w:cstheme="minorHAnsi"/>
          <w:b/>
          <w:bCs/>
        </w:rPr>
      </w:pPr>
      <w:r w:rsidRPr="00B74ED3">
        <w:rPr>
          <w:rFonts w:cstheme="minorHAnsi"/>
          <w:b/>
          <w:bCs/>
        </w:rPr>
        <w:t>§ 8</w:t>
      </w:r>
    </w:p>
    <w:p w14:paraId="7E181793" w14:textId="77777777" w:rsidR="00B44DC1" w:rsidRPr="00B74ED3" w:rsidRDefault="00B44DC1" w:rsidP="00B74ED3">
      <w:pPr>
        <w:autoSpaceDE w:val="0"/>
        <w:autoSpaceDN w:val="0"/>
        <w:adjustRightInd w:val="0"/>
        <w:spacing w:after="120" w:line="240" w:lineRule="auto"/>
        <w:jc w:val="center"/>
        <w:rPr>
          <w:b/>
          <w:bCs/>
        </w:rPr>
      </w:pPr>
      <w:r w:rsidRPr="00B74ED3">
        <w:rPr>
          <w:b/>
          <w:bCs/>
        </w:rPr>
        <w:t>Polecenia</w:t>
      </w:r>
    </w:p>
    <w:p w14:paraId="7D4D67B2" w14:textId="77777777" w:rsidR="00B44DC1" w:rsidRPr="00FD20A4" w:rsidRDefault="00B44DC1" w:rsidP="00B44DC1">
      <w:pPr>
        <w:numPr>
          <w:ilvl w:val="0"/>
          <w:numId w:val="21"/>
        </w:numPr>
        <w:autoSpaceDE w:val="0"/>
        <w:autoSpaceDN w:val="0"/>
        <w:adjustRightInd w:val="0"/>
        <w:spacing w:after="0" w:line="240" w:lineRule="auto"/>
        <w:ind w:left="567" w:hanging="567"/>
        <w:contextualSpacing/>
        <w:jc w:val="both"/>
        <w:rPr>
          <w:rFonts w:cstheme="minorHAnsi"/>
        </w:rPr>
      </w:pPr>
      <w:r w:rsidRPr="00FD20A4">
        <w:rPr>
          <w:rFonts w:cstheme="minorHAnsi"/>
        </w:rPr>
        <w:t xml:space="preserve">Podmiot przetwarzający przetwarza dane 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 </w:t>
      </w:r>
    </w:p>
    <w:p w14:paraId="1D901D43" w14:textId="77777777" w:rsidR="00B44DC1" w:rsidRDefault="00B44DC1" w:rsidP="00B44DC1">
      <w:pPr>
        <w:numPr>
          <w:ilvl w:val="0"/>
          <w:numId w:val="21"/>
        </w:numPr>
        <w:autoSpaceDE w:val="0"/>
        <w:autoSpaceDN w:val="0"/>
        <w:adjustRightInd w:val="0"/>
        <w:spacing w:after="0" w:line="240" w:lineRule="auto"/>
        <w:ind w:left="567" w:hanging="567"/>
        <w:contextualSpacing/>
        <w:jc w:val="both"/>
        <w:rPr>
          <w:rFonts w:cstheme="minorHAnsi"/>
        </w:rPr>
      </w:pPr>
      <w:r w:rsidRPr="00FD20A4">
        <w:rPr>
          <w:rFonts w:cstheme="minorHAnsi"/>
        </w:rPr>
        <w:t>Podmiot przetwarzający bezzwłocznie powiadamia Administratora, jeżeli w opinii Podmiotu przetwarzającego polecenie wydane przez Administratora narusza rozporządzenie (UE) 2016/679.</w:t>
      </w:r>
    </w:p>
    <w:p w14:paraId="3CBF6816" w14:textId="77777777" w:rsidR="00B44DC1" w:rsidRPr="002B58DA" w:rsidRDefault="00B44DC1" w:rsidP="00B74ED3">
      <w:pPr>
        <w:autoSpaceDE w:val="0"/>
        <w:autoSpaceDN w:val="0"/>
        <w:adjustRightInd w:val="0"/>
        <w:spacing w:after="0" w:line="240" w:lineRule="auto"/>
        <w:ind w:left="567"/>
        <w:contextualSpacing/>
        <w:jc w:val="both"/>
        <w:rPr>
          <w:rFonts w:cstheme="minorHAnsi"/>
        </w:rPr>
      </w:pPr>
    </w:p>
    <w:p w14:paraId="1608D82E" w14:textId="77777777" w:rsidR="00B44DC1" w:rsidRPr="00FD20A4" w:rsidRDefault="00B44DC1" w:rsidP="00B74ED3">
      <w:pPr>
        <w:autoSpaceDE w:val="0"/>
        <w:autoSpaceDN w:val="0"/>
        <w:adjustRightInd w:val="0"/>
        <w:spacing w:after="0" w:line="240" w:lineRule="auto"/>
        <w:jc w:val="center"/>
        <w:rPr>
          <w:rFonts w:cstheme="minorHAnsi"/>
          <w:b/>
        </w:rPr>
      </w:pPr>
      <w:r w:rsidRPr="00FD20A4">
        <w:rPr>
          <w:rFonts w:cstheme="minorHAnsi"/>
          <w:b/>
        </w:rPr>
        <w:t>§ 9</w:t>
      </w:r>
    </w:p>
    <w:p w14:paraId="6C5A1B6C" w14:textId="77777777" w:rsidR="00B44DC1" w:rsidRPr="00FD20A4" w:rsidRDefault="00B44DC1" w:rsidP="00B74ED3">
      <w:pPr>
        <w:autoSpaceDE w:val="0"/>
        <w:autoSpaceDN w:val="0"/>
        <w:adjustRightInd w:val="0"/>
        <w:spacing w:after="120" w:line="240" w:lineRule="auto"/>
        <w:jc w:val="center"/>
        <w:rPr>
          <w:rFonts w:cstheme="minorHAnsi"/>
          <w:b/>
        </w:rPr>
      </w:pPr>
      <w:r w:rsidRPr="00FD20A4">
        <w:rPr>
          <w:rFonts w:cstheme="minorHAnsi"/>
          <w:b/>
        </w:rPr>
        <w:t>Bezpieczeństwo przetwarzania danych osobowych</w:t>
      </w:r>
    </w:p>
    <w:p w14:paraId="57DAFFB6" w14:textId="77777777" w:rsidR="00B44DC1" w:rsidRPr="00FD20A4" w:rsidRDefault="00B44DC1" w:rsidP="00B44DC1">
      <w:pPr>
        <w:numPr>
          <w:ilvl w:val="0"/>
          <w:numId w:val="9"/>
        </w:numPr>
        <w:autoSpaceDE w:val="0"/>
        <w:autoSpaceDN w:val="0"/>
        <w:adjustRightInd w:val="0"/>
        <w:spacing w:after="0" w:line="240" w:lineRule="auto"/>
        <w:ind w:left="567" w:hanging="567"/>
        <w:contextualSpacing/>
        <w:jc w:val="both"/>
        <w:rPr>
          <w:rFonts w:cstheme="minorHAnsi"/>
        </w:rPr>
      </w:pPr>
      <w:r w:rsidRPr="00FD20A4">
        <w:rPr>
          <w:rFonts w:cstheme="minorHAnsi"/>
        </w:rPr>
        <w:t>Strony zobowiązują się wykonywać zobowiązania wynikające z niniejszej Umowy z najwyższą starannością zawodową w celu zabezpieczenia prawnego, organizacyjnego i technicznego interesów Stron w zakresie przetwarzania powierzonych danych osobowych.</w:t>
      </w:r>
    </w:p>
    <w:p w14:paraId="0790BE2A" w14:textId="77777777" w:rsidR="00B44DC1" w:rsidRPr="00FD20A4" w:rsidRDefault="00B44DC1" w:rsidP="00B44DC1">
      <w:pPr>
        <w:numPr>
          <w:ilvl w:val="0"/>
          <w:numId w:val="9"/>
        </w:numPr>
        <w:autoSpaceDE w:val="0"/>
        <w:autoSpaceDN w:val="0"/>
        <w:adjustRightInd w:val="0"/>
        <w:spacing w:after="0" w:line="240" w:lineRule="auto"/>
        <w:ind w:left="567" w:hanging="567"/>
        <w:contextualSpacing/>
        <w:jc w:val="both"/>
        <w:rPr>
          <w:rFonts w:cstheme="minorHAnsi"/>
        </w:rPr>
      </w:pPr>
      <w:r w:rsidRPr="00FD20A4">
        <w:rPr>
          <w:rFonts w:cstheme="minorHAnsi"/>
        </w:rPr>
        <w:t xml:space="preserve">W celu zapewnienia bezpieczeństwa danych osobowych Podmiot przetwarzający wdraża co najmniej środki techniczne i organizacyjne określone w </w:t>
      </w:r>
      <w:r w:rsidRPr="00FD20A4">
        <w:rPr>
          <w:rFonts w:cstheme="minorHAnsi"/>
          <w:b/>
        </w:rPr>
        <w:t>załączniku nr 1</w:t>
      </w:r>
      <w:r w:rsidRPr="00FD20A4">
        <w:rPr>
          <w:rFonts w:cstheme="minorHAnsi"/>
        </w:rPr>
        <w:t xml:space="preserve">.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one dotyczą. </w:t>
      </w:r>
    </w:p>
    <w:p w14:paraId="56DC0AF4" w14:textId="77777777" w:rsidR="00B44DC1" w:rsidRPr="00FD20A4" w:rsidRDefault="00B44DC1" w:rsidP="00B44DC1">
      <w:pPr>
        <w:numPr>
          <w:ilvl w:val="0"/>
          <w:numId w:val="9"/>
        </w:numPr>
        <w:autoSpaceDE w:val="0"/>
        <w:autoSpaceDN w:val="0"/>
        <w:adjustRightInd w:val="0"/>
        <w:spacing w:after="0" w:line="240" w:lineRule="auto"/>
        <w:ind w:left="567" w:hanging="567"/>
        <w:contextualSpacing/>
        <w:jc w:val="both"/>
        <w:rPr>
          <w:rFonts w:cstheme="minorHAnsi"/>
        </w:rPr>
      </w:pPr>
      <w:r w:rsidRPr="00FD20A4">
        <w:rPr>
          <w:rFonts w:cstheme="minorHAnsi"/>
        </w:rPr>
        <w:t xml:space="preserve">Podmiot przetwarzający udziela członkom swojego personelu dostępu do danych osobowych podlegających przetwarzaniu jedynie w zakresie bezwzględnie niezbędnym do wykonania Umowy, zarządzania nią i jej monitorowania. Podmiot przetwarzający zapewnia, by osoby </w:t>
      </w:r>
      <w:r w:rsidRPr="00FD20A4">
        <w:rPr>
          <w:rFonts w:cstheme="minorHAnsi"/>
        </w:rPr>
        <w:lastRenderedPageBreak/>
        <w:t>upoważnione do przetwarzania otrzymanych danych osobowych zobowiązały się do zachowania poufności lub by podlegały odpowiedniemu ustawowemu obowiązkowi zachowania poufności.</w:t>
      </w:r>
    </w:p>
    <w:p w14:paraId="529D073C" w14:textId="77777777" w:rsidR="00B44DC1" w:rsidRPr="00FD20A4" w:rsidRDefault="00B44DC1" w:rsidP="00B44DC1">
      <w:pPr>
        <w:numPr>
          <w:ilvl w:val="0"/>
          <w:numId w:val="9"/>
        </w:numPr>
        <w:autoSpaceDE w:val="0"/>
        <w:autoSpaceDN w:val="0"/>
        <w:adjustRightInd w:val="0"/>
        <w:spacing w:after="0" w:line="240" w:lineRule="auto"/>
        <w:ind w:left="567" w:hanging="567"/>
        <w:contextualSpacing/>
        <w:jc w:val="both"/>
        <w:rPr>
          <w:rFonts w:cstheme="minorHAnsi"/>
        </w:rPr>
      </w:pPr>
      <w:r w:rsidRPr="00FD20A4">
        <w:rPr>
          <w:rFonts w:cstheme="minorHAnsi"/>
        </w:rPr>
        <w:t xml:space="preserve">Podmiot przetwarzający prowadzi ewidencję osób upoważnionych do przetwarzania powierzonych danych osobowych w związku z wykonywaniem niniejszej Umowy. </w:t>
      </w:r>
    </w:p>
    <w:p w14:paraId="6D2B6568" w14:textId="77777777" w:rsidR="00B44DC1" w:rsidRPr="00FD20A4" w:rsidRDefault="00B44DC1" w:rsidP="00B44DC1">
      <w:pPr>
        <w:numPr>
          <w:ilvl w:val="0"/>
          <w:numId w:val="9"/>
        </w:numPr>
        <w:autoSpaceDE w:val="0"/>
        <w:autoSpaceDN w:val="0"/>
        <w:adjustRightInd w:val="0"/>
        <w:spacing w:after="0" w:line="240" w:lineRule="auto"/>
        <w:ind w:left="567" w:hanging="567"/>
        <w:contextualSpacing/>
        <w:jc w:val="both"/>
        <w:rPr>
          <w:rFonts w:cstheme="minorHAnsi"/>
        </w:rPr>
      </w:pPr>
      <w:r w:rsidRPr="00FD20A4">
        <w:rPr>
          <w:rFonts w:cstheme="minorHAnsi"/>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w:t>
      </w:r>
      <w:r w:rsidRPr="00FD20A4">
        <w:rPr>
          <w:rFonts w:cstheme="minorHAnsi"/>
          <w:b/>
        </w:rPr>
        <w:t>dane wrażliwe</w:t>
      </w:r>
      <w:r w:rsidRPr="00FD20A4">
        <w:rPr>
          <w:rFonts w:cstheme="minorHAnsi"/>
        </w:rPr>
        <w:t>”), podmiot przetwarzający stosuje szczególne ograniczenia lub dodatkowe zabezpieczenia.</w:t>
      </w:r>
    </w:p>
    <w:p w14:paraId="34DE341A" w14:textId="77777777" w:rsidR="00B44DC1" w:rsidRPr="00FD20A4" w:rsidRDefault="00B44DC1" w:rsidP="00B44DC1">
      <w:pPr>
        <w:autoSpaceDE w:val="0"/>
        <w:autoSpaceDN w:val="0"/>
        <w:adjustRightInd w:val="0"/>
        <w:ind w:left="720"/>
        <w:contextualSpacing/>
        <w:jc w:val="center"/>
        <w:rPr>
          <w:rFonts w:cstheme="minorHAnsi"/>
          <w:b/>
          <w:bCs/>
        </w:rPr>
      </w:pPr>
    </w:p>
    <w:p w14:paraId="4B81A3E2" w14:textId="77777777" w:rsidR="00B44DC1" w:rsidRPr="00B74ED3" w:rsidRDefault="00B44DC1" w:rsidP="00B74ED3">
      <w:pPr>
        <w:autoSpaceDE w:val="0"/>
        <w:autoSpaceDN w:val="0"/>
        <w:adjustRightInd w:val="0"/>
        <w:spacing w:after="0" w:line="240" w:lineRule="auto"/>
        <w:jc w:val="center"/>
        <w:rPr>
          <w:rFonts w:cstheme="minorHAnsi"/>
          <w:b/>
          <w:bCs/>
        </w:rPr>
      </w:pPr>
      <w:r w:rsidRPr="00B74ED3">
        <w:rPr>
          <w:rFonts w:cstheme="minorHAnsi"/>
          <w:b/>
          <w:bCs/>
        </w:rPr>
        <w:t>§ 10</w:t>
      </w:r>
    </w:p>
    <w:p w14:paraId="4778F828" w14:textId="77777777" w:rsidR="00B44DC1" w:rsidRPr="00B74ED3" w:rsidRDefault="00B44DC1" w:rsidP="00B74ED3">
      <w:pPr>
        <w:autoSpaceDE w:val="0"/>
        <w:autoSpaceDN w:val="0"/>
        <w:adjustRightInd w:val="0"/>
        <w:spacing w:after="120" w:line="240" w:lineRule="auto"/>
        <w:jc w:val="center"/>
        <w:rPr>
          <w:rFonts w:cstheme="minorHAnsi"/>
          <w:b/>
          <w:bCs/>
        </w:rPr>
      </w:pPr>
      <w:r w:rsidRPr="00B74ED3">
        <w:rPr>
          <w:rFonts w:cstheme="minorHAnsi"/>
          <w:b/>
          <w:bCs/>
        </w:rPr>
        <w:t>Dokumentacja i zgodność</w:t>
      </w:r>
    </w:p>
    <w:p w14:paraId="06D4F552" w14:textId="77777777" w:rsidR="00B44DC1" w:rsidRPr="00FD20A4" w:rsidRDefault="00B44DC1" w:rsidP="00B44DC1">
      <w:pPr>
        <w:numPr>
          <w:ilvl w:val="0"/>
          <w:numId w:val="10"/>
        </w:numPr>
        <w:autoSpaceDE w:val="0"/>
        <w:autoSpaceDN w:val="0"/>
        <w:adjustRightInd w:val="0"/>
        <w:spacing w:after="0" w:line="240" w:lineRule="auto"/>
        <w:ind w:left="567" w:hanging="567"/>
        <w:contextualSpacing/>
        <w:jc w:val="both"/>
        <w:rPr>
          <w:rStyle w:val="markedcontent"/>
          <w:rFonts w:cstheme="minorHAnsi"/>
        </w:rPr>
      </w:pPr>
      <w:r w:rsidRPr="00FD20A4">
        <w:rPr>
          <w:rStyle w:val="markedcontent"/>
          <w:rFonts w:cstheme="minorHAnsi"/>
        </w:rPr>
        <w:t>Strony są w stanie wykazać zgodność z Umową.</w:t>
      </w:r>
    </w:p>
    <w:p w14:paraId="32D3F5A6" w14:textId="77777777" w:rsidR="00B44DC1" w:rsidRPr="00FD20A4" w:rsidRDefault="00B44DC1" w:rsidP="00B44DC1">
      <w:pPr>
        <w:numPr>
          <w:ilvl w:val="0"/>
          <w:numId w:val="10"/>
        </w:numPr>
        <w:autoSpaceDE w:val="0"/>
        <w:autoSpaceDN w:val="0"/>
        <w:adjustRightInd w:val="0"/>
        <w:spacing w:after="0" w:line="240" w:lineRule="auto"/>
        <w:ind w:left="567" w:hanging="567"/>
        <w:contextualSpacing/>
        <w:jc w:val="both"/>
        <w:rPr>
          <w:rStyle w:val="markedcontent"/>
          <w:rFonts w:cstheme="minorHAnsi"/>
        </w:rPr>
      </w:pPr>
      <w:r w:rsidRPr="00FD20A4">
        <w:rPr>
          <w:rStyle w:val="markedcontent"/>
          <w:rFonts w:cstheme="minorHAnsi"/>
        </w:rPr>
        <w:t xml:space="preserve">Podmiot przetwarzający niezwłocznie i odpowiednio rozpatruje zapytania Administratora dotyczące przetwarzania danych zgodnie z Umową. </w:t>
      </w:r>
    </w:p>
    <w:p w14:paraId="0883B740" w14:textId="77777777" w:rsidR="00B44DC1" w:rsidRPr="00FD20A4" w:rsidRDefault="00B44DC1" w:rsidP="00B44DC1">
      <w:pPr>
        <w:numPr>
          <w:ilvl w:val="0"/>
          <w:numId w:val="10"/>
        </w:numPr>
        <w:autoSpaceDE w:val="0"/>
        <w:autoSpaceDN w:val="0"/>
        <w:adjustRightInd w:val="0"/>
        <w:spacing w:after="0" w:line="240" w:lineRule="auto"/>
        <w:ind w:left="567" w:hanging="567"/>
        <w:contextualSpacing/>
        <w:jc w:val="both"/>
        <w:rPr>
          <w:rStyle w:val="markedcontent"/>
          <w:rFonts w:cstheme="minorHAnsi"/>
        </w:rPr>
      </w:pPr>
      <w:r w:rsidRPr="00FD20A4">
        <w:rPr>
          <w:rStyle w:val="markedcontent"/>
          <w:rFonts w:cstheme="minorHAnsi"/>
        </w:rPr>
        <w:t>Podmiot przetwarzający udostępnia Administratorowi wszelkie informacje niezbędne do wykazania spełnienia obowiązków, w szczególności  obowiązków informacyjnych określonych w art. 12-22 rozporządzenia (UE) 2016/679, które są określone w Umowie i wynikają bezpośrednio z rozporządzenia (UE) 2016/679.</w:t>
      </w:r>
    </w:p>
    <w:p w14:paraId="4019D2D7" w14:textId="77777777" w:rsidR="00B44DC1" w:rsidRPr="00FD20A4" w:rsidRDefault="00B44DC1" w:rsidP="00B44DC1">
      <w:pPr>
        <w:numPr>
          <w:ilvl w:val="0"/>
          <w:numId w:val="10"/>
        </w:numPr>
        <w:autoSpaceDE w:val="0"/>
        <w:autoSpaceDN w:val="0"/>
        <w:adjustRightInd w:val="0"/>
        <w:spacing w:after="0" w:line="240" w:lineRule="auto"/>
        <w:ind w:left="567" w:hanging="567"/>
        <w:contextualSpacing/>
        <w:jc w:val="both"/>
        <w:rPr>
          <w:rStyle w:val="markedcontent"/>
          <w:rFonts w:cstheme="minorHAnsi"/>
        </w:rPr>
      </w:pPr>
      <w:r w:rsidRPr="00FD20A4">
        <w:rPr>
          <w:rStyle w:val="markedcontent"/>
          <w:rFonts w:cstheme="minorHAnsi"/>
        </w:rPr>
        <w:t>Na wniosek Administratora Podmiot przetwarzający zezwala również na audyty czynności przetwarzania objętych Umową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39BA4B9C" w14:textId="77777777" w:rsidR="00B44DC1" w:rsidRPr="00FD20A4" w:rsidRDefault="00B44DC1" w:rsidP="00B44DC1">
      <w:pPr>
        <w:numPr>
          <w:ilvl w:val="0"/>
          <w:numId w:val="10"/>
        </w:numPr>
        <w:autoSpaceDE w:val="0"/>
        <w:autoSpaceDN w:val="0"/>
        <w:adjustRightInd w:val="0"/>
        <w:spacing w:after="0" w:line="240" w:lineRule="auto"/>
        <w:ind w:left="567" w:hanging="567"/>
        <w:contextualSpacing/>
        <w:jc w:val="both"/>
        <w:rPr>
          <w:rStyle w:val="markedcontent"/>
          <w:rFonts w:cstheme="minorHAnsi"/>
        </w:rPr>
      </w:pPr>
      <w:r w:rsidRPr="00FD20A4">
        <w:rPr>
          <w:rStyle w:val="markedcontent"/>
          <w:rFonts w:cstheme="minorHAnsi"/>
        </w:rPr>
        <w:t>Administrator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wyprzedzeniem. Na podstawie przeprowadzonego audytu powstanie sprawozdanie (raport), w którym w razie potrzeb będą określone zalecenia pokontrolne do realizacji przez Podmiot przetwarzający. Administrator ma prawo żądać, w określonym przez siebie terminie, wykonania zaleceń pokontrolnych przez Podmiot przetwarzający, o ile są one zgodne z niniejszą Umową i rozporządzeniem (UE) 2016/679.</w:t>
      </w:r>
    </w:p>
    <w:p w14:paraId="3AF380C8" w14:textId="77777777" w:rsidR="00B44DC1" w:rsidRPr="00FD20A4" w:rsidRDefault="00B44DC1" w:rsidP="00B44DC1">
      <w:pPr>
        <w:numPr>
          <w:ilvl w:val="0"/>
          <w:numId w:val="10"/>
        </w:numPr>
        <w:autoSpaceDE w:val="0"/>
        <w:autoSpaceDN w:val="0"/>
        <w:adjustRightInd w:val="0"/>
        <w:spacing w:after="0" w:line="240" w:lineRule="auto"/>
        <w:ind w:left="567" w:hanging="567"/>
        <w:contextualSpacing/>
        <w:jc w:val="both"/>
        <w:rPr>
          <w:rStyle w:val="markedcontent"/>
          <w:rFonts w:cstheme="minorHAnsi"/>
        </w:rPr>
      </w:pPr>
      <w:r w:rsidRPr="00FD20A4">
        <w:rPr>
          <w:rStyle w:val="markedcontent"/>
          <w:rFonts w:cstheme="minorHAnsi"/>
        </w:rPr>
        <w:t>Na wniosek właściwego(-</w:t>
      </w:r>
      <w:proofErr w:type="spellStart"/>
      <w:r w:rsidRPr="00FD20A4">
        <w:rPr>
          <w:rStyle w:val="markedcontent"/>
          <w:rFonts w:cstheme="minorHAnsi"/>
        </w:rPr>
        <w:t>ych</w:t>
      </w:r>
      <w:proofErr w:type="spellEnd"/>
      <w:r w:rsidRPr="00FD20A4">
        <w:rPr>
          <w:rStyle w:val="markedcontent"/>
          <w:rFonts w:cstheme="minorHAnsi"/>
        </w:rPr>
        <w:t>) organu(-ów) nadzorczego(-</w:t>
      </w:r>
      <w:proofErr w:type="spellStart"/>
      <w:r w:rsidRPr="00FD20A4">
        <w:rPr>
          <w:rStyle w:val="markedcontent"/>
          <w:rFonts w:cstheme="minorHAnsi"/>
        </w:rPr>
        <w:t>ych</w:t>
      </w:r>
      <w:proofErr w:type="spellEnd"/>
      <w:r w:rsidRPr="00FD20A4">
        <w:rPr>
          <w:rStyle w:val="markedcontent"/>
          <w:rFonts w:cstheme="minorHAnsi"/>
        </w:rPr>
        <w:t>) Strony udostępniają mu (im) informacje, o których mowa w Umowie, w tym wyniki wszelkich audytów.</w:t>
      </w:r>
    </w:p>
    <w:p w14:paraId="2AA03BB8" w14:textId="77777777" w:rsidR="00B44DC1" w:rsidRPr="00FD20A4" w:rsidRDefault="00B44DC1" w:rsidP="00B44DC1">
      <w:pPr>
        <w:autoSpaceDE w:val="0"/>
        <w:autoSpaceDN w:val="0"/>
        <w:adjustRightInd w:val="0"/>
        <w:contextualSpacing/>
        <w:jc w:val="center"/>
        <w:rPr>
          <w:rStyle w:val="markedcontent"/>
          <w:rFonts w:cstheme="minorHAnsi"/>
          <w:b/>
          <w:bCs/>
        </w:rPr>
      </w:pPr>
    </w:p>
    <w:p w14:paraId="601FCB1F" w14:textId="77777777" w:rsidR="00B44DC1" w:rsidRPr="00683DE4" w:rsidRDefault="00B44DC1" w:rsidP="00B74ED3">
      <w:pPr>
        <w:autoSpaceDE w:val="0"/>
        <w:autoSpaceDN w:val="0"/>
        <w:adjustRightInd w:val="0"/>
        <w:spacing w:after="0" w:line="240" w:lineRule="auto"/>
        <w:jc w:val="center"/>
      </w:pPr>
      <w:r w:rsidRPr="00FD20A4">
        <w:rPr>
          <w:rStyle w:val="markedcontent"/>
          <w:rFonts w:cstheme="minorHAnsi"/>
          <w:b/>
          <w:bCs/>
        </w:rPr>
        <w:t xml:space="preserve">§ </w:t>
      </w:r>
      <w:r w:rsidRPr="00683DE4">
        <w:rPr>
          <w:b/>
        </w:rPr>
        <w:t>11</w:t>
      </w:r>
    </w:p>
    <w:p w14:paraId="3EC056D4" w14:textId="77777777" w:rsidR="00B44DC1" w:rsidRPr="00683DE4" w:rsidRDefault="00B44DC1" w:rsidP="00B74ED3">
      <w:pPr>
        <w:autoSpaceDE w:val="0"/>
        <w:autoSpaceDN w:val="0"/>
        <w:adjustRightInd w:val="0"/>
        <w:spacing w:after="120" w:line="240" w:lineRule="auto"/>
        <w:jc w:val="center"/>
        <w:rPr>
          <w:rStyle w:val="markedcontent"/>
        </w:rPr>
      </w:pPr>
      <w:r w:rsidRPr="00683DE4">
        <w:rPr>
          <w:rStyle w:val="markedcontent"/>
          <w:rFonts w:cstheme="minorHAnsi"/>
          <w:b/>
          <w:bCs/>
        </w:rPr>
        <w:t>Korzystanie z usług podmiotów</w:t>
      </w:r>
      <w:r w:rsidRPr="00FD20A4">
        <w:rPr>
          <w:rStyle w:val="markedcontent"/>
          <w:rFonts w:cstheme="minorHAnsi"/>
          <w:b/>
          <w:bCs/>
        </w:rPr>
        <w:t xml:space="preserve"> </w:t>
      </w:r>
      <w:proofErr w:type="spellStart"/>
      <w:r w:rsidRPr="00FD20A4">
        <w:rPr>
          <w:rStyle w:val="markedcontent"/>
          <w:rFonts w:cstheme="minorHAnsi"/>
          <w:b/>
          <w:bCs/>
        </w:rPr>
        <w:t>podprzetwarzających</w:t>
      </w:r>
      <w:proofErr w:type="spellEnd"/>
    </w:p>
    <w:p w14:paraId="73CFD270" w14:textId="77777777" w:rsidR="00B44DC1" w:rsidRPr="00FD20A4" w:rsidRDefault="00B44DC1" w:rsidP="00B44DC1">
      <w:pPr>
        <w:numPr>
          <w:ilvl w:val="0"/>
          <w:numId w:val="11"/>
        </w:numPr>
        <w:autoSpaceDE w:val="0"/>
        <w:autoSpaceDN w:val="0"/>
        <w:adjustRightInd w:val="0"/>
        <w:spacing w:after="0" w:line="240" w:lineRule="auto"/>
        <w:ind w:left="567" w:hanging="567"/>
        <w:contextualSpacing/>
        <w:jc w:val="both"/>
        <w:rPr>
          <w:rStyle w:val="markedcontent"/>
          <w:rFonts w:cstheme="minorHAnsi"/>
        </w:rPr>
      </w:pPr>
      <w:r w:rsidRPr="00FD20A4">
        <w:rPr>
          <w:rStyle w:val="markedcontent"/>
          <w:rFonts w:cstheme="minorHAnsi"/>
        </w:rPr>
        <w:t xml:space="preserve">Podmiot przetwarzający nie może podzlecać żadnych operacji przetwarzania dokonywanych w imieniu Administratora zgodnie z Umową podmiotowi </w:t>
      </w:r>
      <w:proofErr w:type="spellStart"/>
      <w:r w:rsidRPr="00FD20A4">
        <w:rPr>
          <w:rStyle w:val="markedcontent"/>
          <w:rFonts w:cstheme="minorHAnsi"/>
        </w:rPr>
        <w:t>podprzetwarzają</w:t>
      </w:r>
      <w:r w:rsidRPr="00FD20A4">
        <w:rPr>
          <w:rStyle w:val="markedcontent"/>
          <w:rFonts w:cstheme="minorHAnsi"/>
        </w:rPr>
        <w:softHyphen/>
        <w:t>cemu</w:t>
      </w:r>
      <w:proofErr w:type="spellEnd"/>
      <w:r w:rsidRPr="00FD20A4">
        <w:rPr>
          <w:rStyle w:val="markedcontent"/>
          <w:rFonts w:cstheme="minorHAnsi"/>
        </w:rPr>
        <w:t xml:space="preserve"> bez uprzedniej szczegółowej pisemnej zgody Administratora. Podmiot przetwarzający składa wniosek o udzielenie szczegółowej zgody co najmniej na 7 dni przed rozpoczęciem korzystania z usług danego podmiotu </w:t>
      </w:r>
      <w:proofErr w:type="spellStart"/>
      <w:r w:rsidRPr="00FD20A4">
        <w:rPr>
          <w:rStyle w:val="markedcontent"/>
          <w:rFonts w:cstheme="minorHAnsi"/>
        </w:rPr>
        <w:t>podprzetwarzającego</w:t>
      </w:r>
      <w:proofErr w:type="spellEnd"/>
      <w:r w:rsidRPr="00FD20A4">
        <w:rPr>
          <w:rStyle w:val="markedcontent"/>
          <w:rFonts w:cstheme="minorHAnsi"/>
        </w:rPr>
        <w:t xml:space="preserve"> wraz z informacjami niezbędnymi do tego, by Administrator mógł podjąć decyzję w spra</w:t>
      </w:r>
      <w:r w:rsidRPr="00FD20A4">
        <w:rPr>
          <w:rStyle w:val="markedcontent"/>
          <w:rFonts w:cstheme="minorHAnsi"/>
        </w:rPr>
        <w:softHyphen/>
        <w:t xml:space="preserve">wie zgody. </w:t>
      </w:r>
      <w:r w:rsidRPr="00FD20A4">
        <w:rPr>
          <w:rStyle w:val="markedcontent"/>
          <w:rFonts w:cstheme="minorHAnsi"/>
          <w:b/>
        </w:rPr>
        <w:t>Załącznik nr 2</w:t>
      </w:r>
      <w:r w:rsidRPr="00FD20A4">
        <w:rPr>
          <w:rStyle w:val="markedcontent"/>
          <w:rFonts w:cstheme="minorHAnsi"/>
        </w:rPr>
        <w:t xml:space="preserve"> zawiera wykaz podmiotów </w:t>
      </w:r>
      <w:proofErr w:type="spellStart"/>
      <w:r w:rsidRPr="00FD20A4">
        <w:rPr>
          <w:rStyle w:val="markedcontent"/>
          <w:rFonts w:cstheme="minorHAnsi"/>
        </w:rPr>
        <w:t>podprzetwarzających</w:t>
      </w:r>
      <w:proofErr w:type="spellEnd"/>
      <w:r w:rsidRPr="00FD20A4">
        <w:rPr>
          <w:rStyle w:val="markedcontent"/>
          <w:rFonts w:cstheme="minorHAnsi"/>
        </w:rPr>
        <w:t xml:space="preserve"> upoważnionych przez Administratora. Strony są obowiązane do aktualizacji </w:t>
      </w:r>
      <w:r w:rsidRPr="00FD20A4">
        <w:rPr>
          <w:rStyle w:val="markedcontent"/>
          <w:rFonts w:cstheme="minorHAnsi"/>
          <w:b/>
        </w:rPr>
        <w:t>załącznika nr 2</w:t>
      </w:r>
      <w:r w:rsidRPr="00FD20A4">
        <w:rPr>
          <w:rStyle w:val="markedcontent"/>
          <w:rFonts w:cstheme="minorHAnsi"/>
        </w:rPr>
        <w:t>.</w:t>
      </w:r>
      <w:r w:rsidRPr="00FD20A4">
        <w:rPr>
          <w:rFonts w:cstheme="minorHAnsi"/>
        </w:rPr>
        <w:t xml:space="preserve"> </w:t>
      </w:r>
      <w:r w:rsidRPr="00FD20A4">
        <w:rPr>
          <w:rStyle w:val="markedcontent"/>
          <w:rFonts w:cstheme="minorHAnsi"/>
        </w:rPr>
        <w:t xml:space="preserve">Zgoda Administratora będzie oparta na formalnej ocenie podmiotu </w:t>
      </w:r>
      <w:proofErr w:type="spellStart"/>
      <w:r w:rsidRPr="00FD20A4">
        <w:rPr>
          <w:rStyle w:val="markedcontent"/>
          <w:rFonts w:cstheme="minorHAnsi"/>
        </w:rPr>
        <w:t>podpowierzającego</w:t>
      </w:r>
      <w:proofErr w:type="spellEnd"/>
      <w:r w:rsidRPr="00FD20A4">
        <w:rPr>
          <w:rStyle w:val="markedcontent"/>
          <w:rFonts w:cstheme="minorHAnsi"/>
        </w:rPr>
        <w:t xml:space="preserve"> według kryteriów Administratora opartych na wymaganiach określonych w rozporządzeniu (UE) 2016/679.</w:t>
      </w:r>
    </w:p>
    <w:p w14:paraId="06C90136" w14:textId="77777777" w:rsidR="00B44DC1" w:rsidRPr="00FD20A4" w:rsidRDefault="00B44DC1" w:rsidP="00B44DC1">
      <w:pPr>
        <w:numPr>
          <w:ilvl w:val="0"/>
          <w:numId w:val="11"/>
        </w:numPr>
        <w:autoSpaceDE w:val="0"/>
        <w:autoSpaceDN w:val="0"/>
        <w:adjustRightInd w:val="0"/>
        <w:spacing w:after="0" w:line="240" w:lineRule="auto"/>
        <w:ind w:left="567" w:hanging="567"/>
        <w:contextualSpacing/>
        <w:jc w:val="both"/>
        <w:rPr>
          <w:rStyle w:val="markedcontent"/>
          <w:rFonts w:cstheme="minorHAnsi"/>
        </w:rPr>
      </w:pPr>
      <w:r w:rsidRPr="00FD20A4">
        <w:rPr>
          <w:rStyle w:val="markedcontent"/>
          <w:rFonts w:cstheme="minorHAnsi"/>
        </w:rPr>
        <w:t xml:space="preserve">Jeżeli Podmiot przetwarzający korzysta z usług podmiotu </w:t>
      </w:r>
      <w:proofErr w:type="spellStart"/>
      <w:r w:rsidRPr="00FD20A4">
        <w:rPr>
          <w:rStyle w:val="markedcontent"/>
          <w:rFonts w:cstheme="minorHAnsi"/>
        </w:rPr>
        <w:t>podprzetwarzającego</w:t>
      </w:r>
      <w:proofErr w:type="spellEnd"/>
      <w:r w:rsidRPr="00FD20A4">
        <w:rPr>
          <w:rStyle w:val="markedcontent"/>
          <w:rFonts w:cstheme="minorHAnsi"/>
        </w:rPr>
        <w:t xml:space="preserve"> w celu przeprowadzenia określonych czynności przetwarzania (w imieniu Administratora), dokonuje </w:t>
      </w:r>
      <w:r w:rsidRPr="00FD20A4">
        <w:rPr>
          <w:rStyle w:val="markedcontent"/>
          <w:rFonts w:cstheme="minorHAnsi"/>
        </w:rPr>
        <w:lastRenderedPageBreak/>
        <w:t xml:space="preserve">tego w drodze umowy, która nakłada na podmiot </w:t>
      </w:r>
      <w:proofErr w:type="spellStart"/>
      <w:r w:rsidRPr="00FD20A4">
        <w:rPr>
          <w:rStyle w:val="markedcontent"/>
          <w:rFonts w:cstheme="minorHAnsi"/>
        </w:rPr>
        <w:t>pod</w:t>
      </w:r>
      <w:r w:rsidRPr="00FD20A4">
        <w:rPr>
          <w:rStyle w:val="markedcontent"/>
          <w:rFonts w:cstheme="minorHAnsi"/>
        </w:rPr>
        <w:softHyphen/>
        <w:t>przetwarzający</w:t>
      </w:r>
      <w:proofErr w:type="spellEnd"/>
      <w:r w:rsidRPr="00FD20A4">
        <w:rPr>
          <w:rStyle w:val="markedcontent"/>
          <w:rFonts w:cstheme="minorHAnsi"/>
        </w:rPr>
        <w:t xml:space="preserve"> zasadniczo takie same obowiązki w zakresie ochrony danych jak obowiązki nałożone na Podmiot prze</w:t>
      </w:r>
      <w:r w:rsidRPr="00FD20A4">
        <w:rPr>
          <w:rStyle w:val="markedcontent"/>
          <w:rFonts w:cstheme="minorHAnsi"/>
        </w:rPr>
        <w:softHyphen/>
        <w:t xml:space="preserve">twarzający dane zgodnie z Umową. Podmiot przetwarzający zapewnia, aby podmiot </w:t>
      </w:r>
      <w:proofErr w:type="spellStart"/>
      <w:r w:rsidRPr="00FD20A4">
        <w:rPr>
          <w:rStyle w:val="markedcontent"/>
          <w:rFonts w:cstheme="minorHAnsi"/>
        </w:rPr>
        <w:t>podprzetwarzający</w:t>
      </w:r>
      <w:proofErr w:type="spellEnd"/>
      <w:r w:rsidRPr="00FD20A4">
        <w:rPr>
          <w:rStyle w:val="markedcontent"/>
          <w:rFonts w:cstheme="minorHAnsi"/>
        </w:rPr>
        <w:t xml:space="preserve"> wypełniał obowiązki, którym podlega Podmiot przetwarzający na mocy Umowy oraz rozporządzenia (UE) 2016/679.</w:t>
      </w:r>
    </w:p>
    <w:p w14:paraId="68402518" w14:textId="77777777" w:rsidR="00B44DC1" w:rsidRPr="00FD20A4" w:rsidRDefault="00B44DC1" w:rsidP="00B44DC1">
      <w:pPr>
        <w:numPr>
          <w:ilvl w:val="0"/>
          <w:numId w:val="11"/>
        </w:numPr>
        <w:autoSpaceDE w:val="0"/>
        <w:autoSpaceDN w:val="0"/>
        <w:adjustRightInd w:val="0"/>
        <w:spacing w:after="0" w:line="240" w:lineRule="auto"/>
        <w:ind w:left="567" w:hanging="567"/>
        <w:contextualSpacing/>
        <w:jc w:val="both"/>
        <w:rPr>
          <w:rStyle w:val="markedcontent"/>
          <w:rFonts w:cstheme="minorHAnsi"/>
        </w:rPr>
      </w:pPr>
      <w:r w:rsidRPr="00FD20A4">
        <w:rPr>
          <w:rStyle w:val="markedcontent"/>
          <w:rFonts w:cstheme="minorHAnsi"/>
        </w:rPr>
        <w:t xml:space="preserve">Na wniosek Administratora Podmiot przetwarzający przekazuje Administratorowi kopię umowy, jaką zawarł z podmiotem </w:t>
      </w:r>
      <w:proofErr w:type="spellStart"/>
      <w:r w:rsidRPr="00FD20A4">
        <w:rPr>
          <w:rStyle w:val="markedcontent"/>
          <w:rFonts w:cstheme="minorHAnsi"/>
        </w:rPr>
        <w:t>podprzetwarzającym</w:t>
      </w:r>
      <w:proofErr w:type="spellEnd"/>
      <w:r w:rsidRPr="00FD20A4">
        <w:rPr>
          <w:rStyle w:val="markedcontent"/>
          <w:rFonts w:cstheme="minorHAnsi"/>
        </w:rPr>
        <w:t>, a w razie wprowadzenia zmian przekazuje Administratorowi jej zaktualizowaną wersję. W zakresie niezbędnym do ochrony tajemnicy handlowej lub innych informacji poufnych, w tym danych osobowych, Podmiot przetwarzający może utajnić tekst umowy przed jej udostępnieniem.</w:t>
      </w:r>
    </w:p>
    <w:p w14:paraId="7FDBF78F" w14:textId="77777777" w:rsidR="00B44DC1" w:rsidRPr="00FD20A4" w:rsidRDefault="00B44DC1" w:rsidP="00B44DC1">
      <w:pPr>
        <w:numPr>
          <w:ilvl w:val="0"/>
          <w:numId w:val="11"/>
        </w:numPr>
        <w:autoSpaceDE w:val="0"/>
        <w:autoSpaceDN w:val="0"/>
        <w:adjustRightInd w:val="0"/>
        <w:spacing w:after="0" w:line="240" w:lineRule="auto"/>
        <w:ind w:left="567" w:hanging="567"/>
        <w:contextualSpacing/>
        <w:jc w:val="both"/>
        <w:rPr>
          <w:rStyle w:val="markedcontent"/>
          <w:rFonts w:cstheme="minorHAnsi"/>
        </w:rPr>
      </w:pPr>
      <w:r w:rsidRPr="00FD20A4">
        <w:rPr>
          <w:rStyle w:val="markedcontent"/>
          <w:rFonts w:cstheme="minorHAnsi"/>
        </w:rPr>
        <w:t>Podmiot przetwarzający pozostaje w pełni odpowiedzialny przed Administratorem za wykonanie obowiązków pod</w:t>
      </w:r>
      <w:r w:rsidRPr="00FD20A4">
        <w:rPr>
          <w:rStyle w:val="markedcontent"/>
          <w:rFonts w:cstheme="minorHAnsi"/>
        </w:rPr>
        <w:softHyphen/>
        <w:t xml:space="preserve">miotu </w:t>
      </w:r>
      <w:proofErr w:type="spellStart"/>
      <w:r w:rsidRPr="00FD20A4">
        <w:rPr>
          <w:rStyle w:val="markedcontent"/>
          <w:rFonts w:cstheme="minorHAnsi"/>
        </w:rPr>
        <w:t>podprzetwarzającego</w:t>
      </w:r>
      <w:proofErr w:type="spellEnd"/>
      <w:r w:rsidRPr="00FD20A4">
        <w:rPr>
          <w:rStyle w:val="markedcontent"/>
          <w:rFonts w:cstheme="minorHAnsi"/>
        </w:rPr>
        <w:t xml:space="preserve"> zgodnie z jego umową z Podmiotem przetwarzającym. Podmiot przetwarzający powiadamia Administratora o każdym przypadku niewywiązania się przez podmiot </w:t>
      </w:r>
      <w:proofErr w:type="spellStart"/>
      <w:r w:rsidRPr="00FD20A4">
        <w:rPr>
          <w:rStyle w:val="markedcontent"/>
          <w:rFonts w:cstheme="minorHAnsi"/>
        </w:rPr>
        <w:t>podprzetwarzający</w:t>
      </w:r>
      <w:proofErr w:type="spellEnd"/>
      <w:r w:rsidRPr="00FD20A4">
        <w:rPr>
          <w:rStyle w:val="markedcontent"/>
          <w:rFonts w:cstheme="minorHAnsi"/>
        </w:rPr>
        <w:t xml:space="preserve"> z jego zobowiązań umownych.</w:t>
      </w:r>
    </w:p>
    <w:p w14:paraId="34B53418" w14:textId="77777777" w:rsidR="00B44DC1" w:rsidRPr="00FD20A4" w:rsidRDefault="00B44DC1" w:rsidP="00B44DC1">
      <w:pPr>
        <w:numPr>
          <w:ilvl w:val="0"/>
          <w:numId w:val="11"/>
        </w:numPr>
        <w:autoSpaceDE w:val="0"/>
        <w:autoSpaceDN w:val="0"/>
        <w:adjustRightInd w:val="0"/>
        <w:spacing w:after="0" w:line="240" w:lineRule="auto"/>
        <w:ind w:left="567" w:hanging="567"/>
        <w:contextualSpacing/>
        <w:jc w:val="both"/>
        <w:rPr>
          <w:rStyle w:val="markedcontent"/>
          <w:rFonts w:cstheme="minorHAnsi"/>
        </w:rPr>
      </w:pPr>
      <w:r w:rsidRPr="00FD20A4">
        <w:rPr>
          <w:rStyle w:val="markedcontent"/>
          <w:rFonts w:cstheme="minorHAnsi"/>
        </w:rPr>
        <w:t xml:space="preserve">Podmiot przetwarzający uzgadnia z podmiotem </w:t>
      </w:r>
      <w:proofErr w:type="spellStart"/>
      <w:r w:rsidRPr="00FD20A4">
        <w:rPr>
          <w:rStyle w:val="markedcontent"/>
          <w:rFonts w:cstheme="minorHAnsi"/>
        </w:rPr>
        <w:t>podprzetwarzającym</w:t>
      </w:r>
      <w:proofErr w:type="spellEnd"/>
      <w:r w:rsidRPr="00FD20A4">
        <w:rPr>
          <w:rStyle w:val="markedcontent"/>
          <w:rFonts w:cstheme="minorHAnsi"/>
        </w:rPr>
        <w:t xml:space="preserve"> klauzulę dotyczącą beneficjenta będącego osobą trzecią, zgodnie z którą to klauzulą – jeżeli Podmiot przetwarzający przestanie istnieć faktycznie lub formalnie lub stanie się niewypłacalny – Administrator ma prawo rozwiązać umowę z podmiotem </w:t>
      </w:r>
      <w:proofErr w:type="spellStart"/>
      <w:r w:rsidRPr="00FD20A4">
        <w:rPr>
          <w:rStyle w:val="markedcontent"/>
          <w:rFonts w:cstheme="minorHAnsi"/>
        </w:rPr>
        <w:t>podprzetwarzającym</w:t>
      </w:r>
      <w:proofErr w:type="spellEnd"/>
      <w:r w:rsidRPr="00FD20A4">
        <w:rPr>
          <w:rStyle w:val="markedcontent"/>
          <w:rFonts w:cstheme="minorHAnsi"/>
        </w:rPr>
        <w:t xml:space="preserve"> i nakazać mu usunięcie lub zwrot danych osobowych.</w:t>
      </w:r>
    </w:p>
    <w:p w14:paraId="269C3C09" w14:textId="77777777" w:rsidR="00B44DC1" w:rsidRPr="00FD20A4" w:rsidRDefault="00B44DC1" w:rsidP="00B44DC1">
      <w:pPr>
        <w:autoSpaceDE w:val="0"/>
        <w:autoSpaceDN w:val="0"/>
        <w:adjustRightInd w:val="0"/>
        <w:contextualSpacing/>
        <w:jc w:val="both"/>
        <w:rPr>
          <w:rStyle w:val="markedcontent"/>
          <w:rFonts w:cstheme="minorHAnsi"/>
        </w:rPr>
      </w:pPr>
    </w:p>
    <w:p w14:paraId="52B7EB67" w14:textId="77777777" w:rsidR="00B44DC1" w:rsidRPr="00FD20A4" w:rsidRDefault="00B44DC1" w:rsidP="00B74ED3">
      <w:pPr>
        <w:autoSpaceDE w:val="0"/>
        <w:autoSpaceDN w:val="0"/>
        <w:adjustRightInd w:val="0"/>
        <w:spacing w:after="0"/>
        <w:jc w:val="center"/>
        <w:rPr>
          <w:rStyle w:val="markedcontent"/>
          <w:rFonts w:cstheme="minorHAnsi"/>
          <w:b/>
          <w:bCs/>
        </w:rPr>
      </w:pPr>
      <w:r w:rsidRPr="00FD20A4">
        <w:rPr>
          <w:rStyle w:val="markedcontent"/>
          <w:rFonts w:cstheme="minorHAnsi"/>
          <w:b/>
          <w:bCs/>
        </w:rPr>
        <w:t>§ 12</w:t>
      </w:r>
    </w:p>
    <w:p w14:paraId="74CEA8DB" w14:textId="77777777" w:rsidR="00B44DC1" w:rsidRPr="00FD20A4" w:rsidRDefault="00B44DC1" w:rsidP="00B74ED3">
      <w:pPr>
        <w:autoSpaceDE w:val="0"/>
        <w:autoSpaceDN w:val="0"/>
        <w:adjustRightInd w:val="0"/>
        <w:spacing w:after="120"/>
        <w:jc w:val="center"/>
        <w:rPr>
          <w:rStyle w:val="markedcontent"/>
          <w:rFonts w:cstheme="minorHAnsi"/>
          <w:b/>
          <w:bCs/>
        </w:rPr>
      </w:pPr>
      <w:r w:rsidRPr="00FD20A4">
        <w:rPr>
          <w:rStyle w:val="markedcontent"/>
          <w:rFonts w:cstheme="minorHAnsi"/>
          <w:b/>
          <w:bCs/>
        </w:rPr>
        <w:t>Międzynarodowe przekazywanie danych</w:t>
      </w:r>
    </w:p>
    <w:p w14:paraId="3730BC9D" w14:textId="77777777" w:rsidR="00B44DC1" w:rsidRPr="00FD20A4" w:rsidRDefault="00B44DC1" w:rsidP="00B44DC1">
      <w:pPr>
        <w:numPr>
          <w:ilvl w:val="0"/>
          <w:numId w:val="12"/>
        </w:numPr>
        <w:autoSpaceDE w:val="0"/>
        <w:autoSpaceDN w:val="0"/>
        <w:adjustRightInd w:val="0"/>
        <w:spacing w:after="0" w:line="240" w:lineRule="auto"/>
        <w:ind w:left="567" w:hanging="567"/>
        <w:contextualSpacing/>
        <w:jc w:val="both"/>
        <w:rPr>
          <w:rStyle w:val="markedcontent"/>
          <w:rFonts w:cstheme="minorHAnsi"/>
        </w:rPr>
      </w:pPr>
      <w:r w:rsidRPr="00FD20A4">
        <w:rPr>
          <w:rStyle w:val="markedcontent"/>
          <w:rFonts w:cstheme="minorHAnsi"/>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rozporządzenia (UE) 2016/679.</w:t>
      </w:r>
    </w:p>
    <w:p w14:paraId="63C0B1F8" w14:textId="77777777" w:rsidR="00B44DC1" w:rsidRPr="00FD20A4" w:rsidRDefault="00B44DC1" w:rsidP="00B44DC1">
      <w:pPr>
        <w:numPr>
          <w:ilvl w:val="0"/>
          <w:numId w:val="12"/>
        </w:numPr>
        <w:autoSpaceDE w:val="0"/>
        <w:autoSpaceDN w:val="0"/>
        <w:adjustRightInd w:val="0"/>
        <w:spacing w:after="0" w:line="240" w:lineRule="auto"/>
        <w:ind w:left="567" w:hanging="567"/>
        <w:contextualSpacing/>
        <w:jc w:val="both"/>
        <w:rPr>
          <w:rStyle w:val="markedcontent"/>
          <w:rFonts w:cstheme="minorHAnsi"/>
        </w:rPr>
      </w:pPr>
      <w:r w:rsidRPr="00FD20A4">
        <w:rPr>
          <w:rStyle w:val="markedcontent"/>
          <w:rFonts w:cstheme="minorHAnsi"/>
        </w:rPr>
        <w:t xml:space="preserve">Jeżeli zgodnie z § 11 Podmiot przetwarzający korzysta z usług podmiotu </w:t>
      </w:r>
      <w:proofErr w:type="spellStart"/>
      <w:r w:rsidRPr="00FD20A4">
        <w:rPr>
          <w:rStyle w:val="markedcontent"/>
          <w:rFonts w:cstheme="minorHAnsi"/>
        </w:rPr>
        <w:t>podprzetwarzającego</w:t>
      </w:r>
      <w:proofErr w:type="spellEnd"/>
      <w:r w:rsidRPr="00FD20A4">
        <w:rPr>
          <w:rStyle w:val="markedcontent"/>
          <w:rFonts w:cstheme="minorHAnsi"/>
        </w:rPr>
        <w:t xml:space="preserve"> w celu przepro</w:t>
      </w:r>
      <w:r w:rsidRPr="00FD20A4">
        <w:rPr>
          <w:rStyle w:val="markedcontent"/>
          <w:rFonts w:cstheme="minorHAnsi"/>
        </w:rPr>
        <w:softHyphen/>
        <w:t>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w:t>
      </w:r>
    </w:p>
    <w:p w14:paraId="72785640" w14:textId="77777777" w:rsidR="00B44DC1" w:rsidRDefault="00B44DC1" w:rsidP="00B44DC1">
      <w:pPr>
        <w:autoSpaceDE w:val="0"/>
        <w:autoSpaceDN w:val="0"/>
        <w:adjustRightInd w:val="0"/>
        <w:contextualSpacing/>
        <w:jc w:val="center"/>
        <w:rPr>
          <w:rStyle w:val="markedcontent"/>
          <w:rFonts w:cstheme="minorHAnsi"/>
          <w:b/>
          <w:bCs/>
        </w:rPr>
      </w:pPr>
    </w:p>
    <w:p w14:paraId="0D91C951" w14:textId="77777777" w:rsidR="00B44DC1" w:rsidRPr="00B74ED3" w:rsidRDefault="00B44DC1" w:rsidP="00B74ED3">
      <w:pPr>
        <w:autoSpaceDE w:val="0"/>
        <w:autoSpaceDN w:val="0"/>
        <w:adjustRightInd w:val="0"/>
        <w:spacing w:after="0"/>
        <w:jc w:val="center"/>
        <w:rPr>
          <w:rStyle w:val="markedcontent"/>
          <w:b/>
          <w:bCs/>
        </w:rPr>
      </w:pPr>
      <w:r w:rsidRPr="00B74ED3">
        <w:rPr>
          <w:rStyle w:val="markedcontent"/>
          <w:b/>
          <w:bCs/>
        </w:rPr>
        <w:t>§ 13</w:t>
      </w:r>
    </w:p>
    <w:p w14:paraId="2CE4E9D7" w14:textId="77777777" w:rsidR="00B44DC1" w:rsidRPr="00B74ED3" w:rsidRDefault="00B44DC1" w:rsidP="00B74ED3">
      <w:pPr>
        <w:autoSpaceDE w:val="0"/>
        <w:autoSpaceDN w:val="0"/>
        <w:adjustRightInd w:val="0"/>
        <w:spacing w:after="120"/>
        <w:jc w:val="center"/>
        <w:rPr>
          <w:rStyle w:val="markedcontent"/>
          <w:b/>
          <w:bCs/>
        </w:rPr>
      </w:pPr>
      <w:r w:rsidRPr="00B74ED3">
        <w:rPr>
          <w:rStyle w:val="markedcontent"/>
          <w:b/>
          <w:bCs/>
        </w:rPr>
        <w:t>Pomoc dla Administratora</w:t>
      </w:r>
    </w:p>
    <w:p w14:paraId="64EBA689" w14:textId="77777777" w:rsidR="00B44DC1" w:rsidRPr="00FD20A4" w:rsidRDefault="00B44DC1" w:rsidP="00B44DC1">
      <w:pPr>
        <w:numPr>
          <w:ilvl w:val="0"/>
          <w:numId w:val="13"/>
        </w:numPr>
        <w:autoSpaceDE w:val="0"/>
        <w:autoSpaceDN w:val="0"/>
        <w:adjustRightInd w:val="0"/>
        <w:spacing w:after="0" w:line="240" w:lineRule="auto"/>
        <w:ind w:left="567" w:hanging="567"/>
        <w:contextualSpacing/>
        <w:jc w:val="both"/>
        <w:rPr>
          <w:rStyle w:val="markedcontent"/>
          <w:rFonts w:cstheme="minorHAnsi"/>
        </w:rPr>
      </w:pPr>
      <w:r w:rsidRPr="00FD20A4">
        <w:rPr>
          <w:rStyle w:val="markedcontent"/>
          <w:rFonts w:cstheme="minorHAnsi"/>
        </w:rPr>
        <w:t>Podmiot przetwarzający niezwłocznie zawiadamia Administratora o każdym wniosku otrzymanym od osoby, której dane dotyczą. Podmiot przetwarzający nie odpowiada na taki wniosek samodzielnie, chyba że Administrator wyraził na to zgodę.</w:t>
      </w:r>
    </w:p>
    <w:p w14:paraId="3F60AFE9" w14:textId="77777777" w:rsidR="00B44DC1" w:rsidRPr="00FD20A4" w:rsidRDefault="00B44DC1" w:rsidP="00B44DC1">
      <w:pPr>
        <w:numPr>
          <w:ilvl w:val="0"/>
          <w:numId w:val="13"/>
        </w:numPr>
        <w:autoSpaceDE w:val="0"/>
        <w:autoSpaceDN w:val="0"/>
        <w:adjustRightInd w:val="0"/>
        <w:spacing w:after="0" w:line="240" w:lineRule="auto"/>
        <w:ind w:left="567" w:hanging="567"/>
        <w:contextualSpacing/>
        <w:jc w:val="both"/>
        <w:rPr>
          <w:rStyle w:val="markedcontent"/>
          <w:rFonts w:cstheme="minorHAnsi"/>
        </w:rPr>
      </w:pPr>
      <w:r w:rsidRPr="00FD20A4">
        <w:rPr>
          <w:rStyle w:val="markedcontent"/>
          <w:rFonts w:cstheme="minorHAnsi"/>
        </w:rPr>
        <w:t xml:space="preserve">Podmiot przetwarzający pomaga Administratorowi w wypełnianiu jego obowiązków dotyczących udzielania odpowiedzi na wnioski osób, których dane dotyczą, o skorzystanie z przysługujących im praw, z uwzględnieniem charakteru przetwarzania. </w:t>
      </w:r>
    </w:p>
    <w:p w14:paraId="7B4944D3" w14:textId="77777777" w:rsidR="00B44DC1" w:rsidRPr="00FD20A4" w:rsidRDefault="00B44DC1" w:rsidP="00B44DC1">
      <w:pPr>
        <w:numPr>
          <w:ilvl w:val="0"/>
          <w:numId w:val="13"/>
        </w:numPr>
        <w:autoSpaceDE w:val="0"/>
        <w:autoSpaceDN w:val="0"/>
        <w:adjustRightInd w:val="0"/>
        <w:spacing w:after="0" w:line="240" w:lineRule="auto"/>
        <w:ind w:left="567" w:hanging="567"/>
        <w:contextualSpacing/>
        <w:jc w:val="both"/>
        <w:rPr>
          <w:rStyle w:val="markedcontent"/>
          <w:rFonts w:cstheme="minorHAnsi"/>
        </w:rPr>
      </w:pPr>
      <w:r w:rsidRPr="00FD20A4">
        <w:rPr>
          <w:rStyle w:val="markedcontent"/>
          <w:rFonts w:cstheme="minorHAnsi"/>
        </w:rPr>
        <w:t>Wypełniając swoje obowiązki zgodnie z ust. 1 i 2 Podmiot przetwarzający stosuje się do poleceń Admi</w:t>
      </w:r>
      <w:r w:rsidRPr="00FD20A4">
        <w:rPr>
          <w:rStyle w:val="markedcontent"/>
          <w:rFonts w:cstheme="minorHAnsi"/>
        </w:rPr>
        <w:softHyphen/>
        <w:t>nistratora.</w:t>
      </w:r>
    </w:p>
    <w:p w14:paraId="44E241EC" w14:textId="77777777" w:rsidR="00B44DC1" w:rsidRPr="00FD20A4" w:rsidRDefault="00B44DC1" w:rsidP="00B44DC1">
      <w:pPr>
        <w:numPr>
          <w:ilvl w:val="0"/>
          <w:numId w:val="13"/>
        </w:numPr>
        <w:autoSpaceDE w:val="0"/>
        <w:autoSpaceDN w:val="0"/>
        <w:adjustRightInd w:val="0"/>
        <w:spacing w:after="0" w:line="240" w:lineRule="auto"/>
        <w:ind w:left="567" w:hanging="567"/>
        <w:contextualSpacing/>
        <w:jc w:val="both"/>
        <w:rPr>
          <w:rStyle w:val="markedcontent"/>
          <w:rFonts w:cstheme="minorHAnsi"/>
        </w:rPr>
      </w:pPr>
      <w:r w:rsidRPr="00FD20A4">
        <w:rPr>
          <w:rStyle w:val="markedcontent"/>
          <w:rFonts w:cstheme="minorHAnsi"/>
        </w:rPr>
        <w:t>Oprócz spoczywającego na Podmiocie przetwarzającym obowiązku pomagania Administratorowi zgodnie z ust. 2 powyżej Podmiot przetwarzający pomaga mu ponadto w zapewnieniu wypełniania następujących obowiązków, z uwzględnieniem charakteru przetwarzania danych oraz informacji, którymi dysponuje Podmiot przetwarzający:</w:t>
      </w:r>
    </w:p>
    <w:p w14:paraId="3707CA89" w14:textId="77777777" w:rsidR="00B44DC1" w:rsidRPr="00FD20A4" w:rsidRDefault="00B44DC1" w:rsidP="00B44DC1">
      <w:pPr>
        <w:numPr>
          <w:ilvl w:val="0"/>
          <w:numId w:val="14"/>
        </w:numPr>
        <w:autoSpaceDE w:val="0"/>
        <w:autoSpaceDN w:val="0"/>
        <w:adjustRightInd w:val="0"/>
        <w:spacing w:after="0" w:line="240" w:lineRule="auto"/>
        <w:contextualSpacing/>
        <w:jc w:val="both"/>
        <w:rPr>
          <w:rStyle w:val="markedcontent"/>
          <w:rFonts w:cstheme="minorHAnsi"/>
        </w:rPr>
      </w:pPr>
      <w:r w:rsidRPr="00FD20A4">
        <w:rPr>
          <w:rStyle w:val="markedcontent"/>
          <w:rFonts w:cstheme="minorHAnsi"/>
        </w:rPr>
        <w:t xml:space="preserve">obowiązku przeprowadzenia oceny wpływu planowanych operacji przetwarzania na ochronę danych osobowych („ocena skutków dla ochrony danych”), jeżeli dany rodzaj </w:t>
      </w:r>
      <w:r w:rsidRPr="00FD20A4">
        <w:rPr>
          <w:rStyle w:val="markedcontent"/>
          <w:rFonts w:cstheme="minorHAnsi"/>
        </w:rPr>
        <w:lastRenderedPageBreak/>
        <w:t>przetwarzania może powodować wysokie ryzyko naruszenia praw i wolności osób fizycznych;</w:t>
      </w:r>
    </w:p>
    <w:p w14:paraId="40F1AE67" w14:textId="77777777" w:rsidR="00B44DC1" w:rsidRPr="00FD20A4" w:rsidRDefault="00B44DC1" w:rsidP="00B44DC1">
      <w:pPr>
        <w:numPr>
          <w:ilvl w:val="0"/>
          <w:numId w:val="14"/>
        </w:numPr>
        <w:autoSpaceDE w:val="0"/>
        <w:autoSpaceDN w:val="0"/>
        <w:adjustRightInd w:val="0"/>
        <w:spacing w:after="0" w:line="240" w:lineRule="auto"/>
        <w:contextualSpacing/>
        <w:jc w:val="both"/>
        <w:rPr>
          <w:rStyle w:val="markedcontent"/>
          <w:rFonts w:cstheme="minorHAnsi"/>
        </w:rPr>
      </w:pPr>
      <w:r w:rsidRPr="00FD20A4">
        <w:rPr>
          <w:rStyle w:val="markedcontent"/>
          <w:rFonts w:cstheme="minorHAnsi"/>
        </w:rPr>
        <w:t>obowiązku skonsultowania się z właściwym(-i) organem(-</w:t>
      </w:r>
      <w:proofErr w:type="spellStart"/>
      <w:r w:rsidRPr="00FD20A4">
        <w:rPr>
          <w:rStyle w:val="markedcontent"/>
          <w:rFonts w:cstheme="minorHAnsi"/>
        </w:rPr>
        <w:t>ami</w:t>
      </w:r>
      <w:proofErr w:type="spellEnd"/>
      <w:r w:rsidRPr="00FD20A4">
        <w:rPr>
          <w:rStyle w:val="markedcontent"/>
          <w:rFonts w:cstheme="minorHAnsi"/>
        </w:rPr>
        <w:t>) nadzorczym(-i) przed rozpoczęciem przetwarzania, jeżeli ocena skutków dla ochrony danych wskaże, że przetwarzanie powodowałoby wysokie ryzyko, gdyby Administrator nie zastosował środków w celu jego ograniczenia;</w:t>
      </w:r>
    </w:p>
    <w:p w14:paraId="12BC8DF2" w14:textId="77777777" w:rsidR="00B44DC1" w:rsidRPr="00FD20A4" w:rsidRDefault="00B44DC1" w:rsidP="00B44DC1">
      <w:pPr>
        <w:numPr>
          <w:ilvl w:val="0"/>
          <w:numId w:val="14"/>
        </w:numPr>
        <w:autoSpaceDE w:val="0"/>
        <w:autoSpaceDN w:val="0"/>
        <w:adjustRightInd w:val="0"/>
        <w:spacing w:after="0" w:line="240" w:lineRule="auto"/>
        <w:contextualSpacing/>
        <w:jc w:val="both"/>
        <w:rPr>
          <w:rStyle w:val="markedcontent"/>
          <w:rFonts w:cstheme="minorHAnsi"/>
        </w:rPr>
      </w:pPr>
      <w:r w:rsidRPr="00FD20A4">
        <w:rPr>
          <w:rStyle w:val="markedcontent"/>
          <w:rFonts w:cstheme="minorHAnsi"/>
        </w:rPr>
        <w:t>obowiązku zapewnienia prawidłowości i aktualności danych osobowych poprzez niezwłoczne poinformowanie Administratora, jeżeli Podmiot przetwarzający stwierdzi, że przetwarzane przez niego dane osobowe są nieprawidłowe lub nieaktualne;</w:t>
      </w:r>
    </w:p>
    <w:p w14:paraId="669E3F4C" w14:textId="77777777" w:rsidR="00B44DC1" w:rsidRPr="00FD20A4" w:rsidRDefault="00B44DC1" w:rsidP="00B44DC1">
      <w:pPr>
        <w:numPr>
          <w:ilvl w:val="0"/>
          <w:numId w:val="14"/>
        </w:numPr>
        <w:autoSpaceDE w:val="0"/>
        <w:autoSpaceDN w:val="0"/>
        <w:adjustRightInd w:val="0"/>
        <w:spacing w:after="0" w:line="240" w:lineRule="auto"/>
        <w:contextualSpacing/>
        <w:jc w:val="both"/>
        <w:rPr>
          <w:rStyle w:val="markedcontent"/>
          <w:rFonts w:cstheme="minorHAnsi"/>
        </w:rPr>
      </w:pPr>
      <w:r w:rsidRPr="00FD20A4">
        <w:rPr>
          <w:rStyle w:val="markedcontent"/>
          <w:rFonts w:cstheme="minorHAnsi"/>
        </w:rPr>
        <w:t>obowiązków określonych w art. 32 rozporządzenia (UE) 2016/679.</w:t>
      </w:r>
    </w:p>
    <w:p w14:paraId="5FEF4443" w14:textId="77777777" w:rsidR="00B44DC1" w:rsidRDefault="00B44DC1" w:rsidP="00B44DC1">
      <w:pPr>
        <w:numPr>
          <w:ilvl w:val="0"/>
          <w:numId w:val="13"/>
        </w:numPr>
        <w:autoSpaceDE w:val="0"/>
        <w:autoSpaceDN w:val="0"/>
        <w:adjustRightInd w:val="0"/>
        <w:spacing w:after="0" w:line="240" w:lineRule="auto"/>
        <w:ind w:left="567" w:hanging="567"/>
        <w:contextualSpacing/>
        <w:jc w:val="both"/>
        <w:rPr>
          <w:rFonts w:cstheme="minorHAnsi"/>
        </w:rPr>
      </w:pPr>
      <w:r w:rsidRPr="00FD20A4">
        <w:rPr>
          <w:rStyle w:val="markedcontent"/>
          <w:rFonts w:cstheme="minorHAnsi"/>
        </w:rPr>
        <w:t xml:space="preserve">Strony określają w </w:t>
      </w:r>
      <w:r w:rsidRPr="00FD20A4">
        <w:rPr>
          <w:rStyle w:val="markedcontent"/>
          <w:rFonts w:cstheme="minorHAnsi"/>
          <w:b/>
          <w:bCs/>
        </w:rPr>
        <w:t>załączniku nr 1</w:t>
      </w:r>
      <w:r w:rsidRPr="00FD20A4">
        <w:rPr>
          <w:rStyle w:val="markedcontent"/>
          <w:rFonts w:cstheme="minorHAnsi"/>
        </w:rPr>
        <w:t xml:space="preserve"> odpowiednie środki techniczne i organizacyjne, za pomocą których Podmiot przetwarzający jest zobowiązany pomagać Administratorowi w stosowaniu niniejszej klauzuli, jak również zakres wymaganej pomocy.</w:t>
      </w:r>
    </w:p>
    <w:p w14:paraId="791AAFA1" w14:textId="77777777" w:rsidR="00B44DC1" w:rsidRPr="002B58DA" w:rsidRDefault="00B44DC1" w:rsidP="004F6109">
      <w:pPr>
        <w:autoSpaceDE w:val="0"/>
        <w:autoSpaceDN w:val="0"/>
        <w:adjustRightInd w:val="0"/>
        <w:spacing w:after="0" w:line="240" w:lineRule="auto"/>
        <w:ind w:left="567"/>
        <w:contextualSpacing/>
        <w:jc w:val="both"/>
        <w:rPr>
          <w:rFonts w:cstheme="minorHAnsi"/>
        </w:rPr>
      </w:pPr>
    </w:p>
    <w:p w14:paraId="6A26468B" w14:textId="77777777" w:rsidR="009F1B37" w:rsidRDefault="009F1B37" w:rsidP="00B74ED3">
      <w:pPr>
        <w:autoSpaceDE w:val="0"/>
        <w:autoSpaceDN w:val="0"/>
        <w:adjustRightInd w:val="0"/>
        <w:spacing w:after="0"/>
        <w:jc w:val="center"/>
        <w:rPr>
          <w:rStyle w:val="markedcontent"/>
          <w:b/>
          <w:bCs/>
        </w:rPr>
      </w:pPr>
    </w:p>
    <w:p w14:paraId="4BD081CD" w14:textId="77777777" w:rsidR="009F1B37" w:rsidRDefault="009F1B37" w:rsidP="00B74ED3">
      <w:pPr>
        <w:autoSpaceDE w:val="0"/>
        <w:autoSpaceDN w:val="0"/>
        <w:adjustRightInd w:val="0"/>
        <w:spacing w:after="0"/>
        <w:jc w:val="center"/>
        <w:rPr>
          <w:rStyle w:val="markedcontent"/>
          <w:b/>
          <w:bCs/>
        </w:rPr>
      </w:pPr>
    </w:p>
    <w:p w14:paraId="0FD0A5E8" w14:textId="596D2926" w:rsidR="00B44DC1" w:rsidRPr="00B74ED3" w:rsidRDefault="00B44DC1" w:rsidP="00B74ED3">
      <w:pPr>
        <w:autoSpaceDE w:val="0"/>
        <w:autoSpaceDN w:val="0"/>
        <w:adjustRightInd w:val="0"/>
        <w:spacing w:after="0"/>
        <w:jc w:val="center"/>
        <w:rPr>
          <w:rStyle w:val="markedcontent"/>
          <w:b/>
          <w:bCs/>
        </w:rPr>
      </w:pPr>
      <w:r w:rsidRPr="00B74ED3">
        <w:rPr>
          <w:rStyle w:val="markedcontent"/>
          <w:b/>
          <w:bCs/>
        </w:rPr>
        <w:t>§ 14</w:t>
      </w:r>
    </w:p>
    <w:p w14:paraId="527976D8" w14:textId="77777777" w:rsidR="00B44DC1" w:rsidRPr="00B74ED3" w:rsidRDefault="00B44DC1" w:rsidP="00B74ED3">
      <w:pPr>
        <w:autoSpaceDE w:val="0"/>
        <w:autoSpaceDN w:val="0"/>
        <w:adjustRightInd w:val="0"/>
        <w:spacing w:after="120"/>
        <w:jc w:val="center"/>
        <w:rPr>
          <w:rStyle w:val="markedcontent"/>
          <w:b/>
          <w:bCs/>
        </w:rPr>
      </w:pPr>
      <w:r w:rsidRPr="00B74ED3">
        <w:rPr>
          <w:rStyle w:val="markedcontent"/>
          <w:b/>
          <w:bCs/>
        </w:rPr>
        <w:t>Zgłaszanie naruszenia ochrony danych osobowych</w:t>
      </w:r>
    </w:p>
    <w:p w14:paraId="18D113D6" w14:textId="77777777" w:rsidR="00B44DC1" w:rsidRPr="00FD20A4" w:rsidRDefault="00B44DC1" w:rsidP="00B44DC1">
      <w:pPr>
        <w:numPr>
          <w:ilvl w:val="0"/>
          <w:numId w:val="15"/>
        </w:numPr>
        <w:suppressAutoHyphens w:val="0"/>
        <w:spacing w:after="0" w:line="240" w:lineRule="auto"/>
        <w:ind w:left="567" w:hanging="567"/>
        <w:jc w:val="both"/>
        <w:rPr>
          <w:rFonts w:cstheme="minorHAnsi"/>
        </w:rPr>
      </w:pPr>
      <w:r w:rsidRPr="00FD20A4">
        <w:rPr>
          <w:rFonts w:cstheme="minorHAnsi"/>
        </w:rPr>
        <w:t>W przypadku naruszenia ochrony danych osobowych Podmiot przetwarzający współpracuje z Administratorem i pomaga mu w wypełnianiu jego obowiązków wynikających z art. 33 i 34 rozporządzenia (UE) 2016/679, z uwzględnieniem charakteru przetwarzania i informacji, którymi dysponuje Podmiot przetwarzający.</w:t>
      </w:r>
    </w:p>
    <w:p w14:paraId="27F2CAA4" w14:textId="77777777" w:rsidR="00B44DC1" w:rsidRPr="00FD20A4" w:rsidRDefault="00B44DC1" w:rsidP="00B44DC1">
      <w:pPr>
        <w:numPr>
          <w:ilvl w:val="0"/>
          <w:numId w:val="15"/>
        </w:numPr>
        <w:suppressAutoHyphens w:val="0"/>
        <w:spacing w:after="0" w:line="240" w:lineRule="auto"/>
        <w:ind w:left="567" w:hanging="567"/>
        <w:jc w:val="both"/>
        <w:rPr>
          <w:rFonts w:cstheme="minorHAnsi"/>
        </w:rPr>
      </w:pPr>
      <w:r w:rsidRPr="00FD20A4">
        <w:rPr>
          <w:rFonts w:cstheme="minorHAnsi"/>
        </w:rPr>
        <w:t>W przypadku naruszenia ochrony danych osobowych dotyczącego danych przetwarzanych przez Administratora Podmiot przetwarzający wspomaga Administratora:</w:t>
      </w:r>
    </w:p>
    <w:p w14:paraId="2854BD83" w14:textId="77777777" w:rsidR="00B44DC1" w:rsidRPr="00FD20A4" w:rsidRDefault="00B44DC1" w:rsidP="009B51EE">
      <w:pPr>
        <w:numPr>
          <w:ilvl w:val="1"/>
          <w:numId w:val="16"/>
        </w:numPr>
        <w:suppressAutoHyphens w:val="0"/>
        <w:spacing w:after="0" w:line="240" w:lineRule="auto"/>
        <w:ind w:left="567" w:hanging="283"/>
        <w:jc w:val="both"/>
        <w:rPr>
          <w:rFonts w:cstheme="minorHAnsi"/>
        </w:rPr>
      </w:pPr>
      <w:r w:rsidRPr="00FD20A4">
        <w:rPr>
          <w:rFonts w:cstheme="minorHAnsi"/>
        </w:rPr>
        <w:t>przy zgłaszaniu naruszenia ochrony danych osobowych właściwemu(-</w:t>
      </w:r>
      <w:proofErr w:type="spellStart"/>
      <w:r w:rsidRPr="00FD20A4">
        <w:rPr>
          <w:rFonts w:cstheme="minorHAnsi"/>
        </w:rPr>
        <w:t>ym</w:t>
      </w:r>
      <w:proofErr w:type="spellEnd"/>
      <w:r w:rsidRPr="00FD20A4">
        <w:rPr>
          <w:rFonts w:cstheme="minorHAnsi"/>
        </w:rPr>
        <w:t>) organowi(-om) nadzorczemu(-</w:t>
      </w:r>
      <w:proofErr w:type="spellStart"/>
      <w:r w:rsidRPr="00FD20A4">
        <w:rPr>
          <w:rFonts w:cstheme="minorHAnsi"/>
        </w:rPr>
        <w:t>ym</w:t>
      </w:r>
      <w:proofErr w:type="spellEnd"/>
      <w:r w:rsidRPr="00FD20A4">
        <w:rPr>
          <w:rFonts w:cstheme="minorHAnsi"/>
        </w:rPr>
        <w:t>) niezwłocznie po tym, jak Administrator dowiedział się o naruszeniu, w stosownych przypadkach/(chyba że jest mało prawdopodobne, by naruszenie to skutkowało ryzykiem naruszenia praw lub wolności osób fizycznych);</w:t>
      </w:r>
    </w:p>
    <w:p w14:paraId="55F70C73" w14:textId="77777777" w:rsidR="00B44DC1" w:rsidRPr="00FD20A4" w:rsidRDefault="00B44DC1" w:rsidP="009B51EE">
      <w:pPr>
        <w:numPr>
          <w:ilvl w:val="1"/>
          <w:numId w:val="16"/>
        </w:numPr>
        <w:suppressAutoHyphens w:val="0"/>
        <w:spacing w:after="0" w:line="240" w:lineRule="auto"/>
        <w:ind w:left="567" w:hanging="283"/>
        <w:jc w:val="both"/>
        <w:rPr>
          <w:rFonts w:cstheme="minorHAnsi"/>
        </w:rPr>
      </w:pPr>
      <w:r w:rsidRPr="00FD20A4">
        <w:rPr>
          <w:rFonts w:cstheme="minorHAnsi"/>
        </w:rPr>
        <w:t>przy uzyskiwaniu następujących informacji, które zgodnie z art. 33 ust. 3 rozporządzenia (UE) 2016/679 powinny być zawarte w zgłoszeniu Administratora i obejmować co najmniej: charakter danych osobowych, w tym w miarę możliwości kategorie i przybliżoną liczbę osób, których dane dotyczą, oraz kategorie i przybliżoną liczbę wpisów danych osobowych, których dotyczy naruszenie; możliwe konsekwencje naruszenia ochrony danych osobowych; środki zastosowane lub proponowane przez Administratora w celu zaradzenia naruszeniu ochrony danych osobowych, w tym w stosownych przypadkach środki w celu zminimalizowania jego ewentualnych negatywnych skut</w:t>
      </w:r>
      <w:r w:rsidRPr="00FD20A4">
        <w:rPr>
          <w:rFonts w:cstheme="minorHAnsi"/>
        </w:rPr>
        <w:softHyphen/>
        <w:t>ków.</w:t>
      </w:r>
    </w:p>
    <w:p w14:paraId="01A58B05" w14:textId="77777777" w:rsidR="00B44DC1" w:rsidRPr="00FD20A4" w:rsidRDefault="00B44DC1" w:rsidP="00B44DC1">
      <w:pPr>
        <w:suppressAutoHyphens w:val="0"/>
        <w:ind w:left="567"/>
        <w:jc w:val="both"/>
        <w:rPr>
          <w:rFonts w:cstheme="minorHAnsi"/>
        </w:rPr>
      </w:pPr>
      <w:r w:rsidRPr="00FD20A4">
        <w:rPr>
          <w:rFonts w:cstheme="minorHAnsi"/>
        </w:rPr>
        <w:t xml:space="preserve">Jeżeli przekazanie wszystkich tych informacji równocześnie nie jest możliwe, pierwotne zgłoszenie zawiera informacje dostępne w danej chwili, a po uzyskaniu dostępu do dalszych informacji przekazuje się je bez zbędnej zwłoki; </w:t>
      </w:r>
    </w:p>
    <w:p w14:paraId="46D3003B" w14:textId="77777777" w:rsidR="00B44DC1" w:rsidRPr="00FD20A4" w:rsidRDefault="00B44DC1" w:rsidP="009B51EE">
      <w:pPr>
        <w:numPr>
          <w:ilvl w:val="1"/>
          <w:numId w:val="16"/>
        </w:numPr>
        <w:suppressAutoHyphens w:val="0"/>
        <w:spacing w:after="0" w:line="240" w:lineRule="auto"/>
        <w:ind w:left="567" w:hanging="283"/>
        <w:jc w:val="both"/>
        <w:rPr>
          <w:rFonts w:cstheme="minorHAnsi"/>
        </w:rPr>
      </w:pPr>
      <w:r w:rsidRPr="00FD20A4">
        <w:rPr>
          <w:rFonts w:cstheme="minorHAnsi"/>
        </w:rPr>
        <w:t xml:space="preserve">przy wypełnianiu – zgodnie z art. 34 rozporządzenia (UE) 2016/679  – obowiązku zawiadomienia bez zbędnej zwłoki osoby, której dane dotyczą, o naruszeniu ochrony </w:t>
      </w:r>
      <w:r w:rsidRPr="00FD20A4">
        <w:rPr>
          <w:rFonts w:cstheme="minorHAnsi"/>
        </w:rPr>
        <w:br/>
        <w:t>danych osobowych, jeżeli naruszenie to może powodować wysokie ryzyko naruszenia praw i wolności osób fizycznych.</w:t>
      </w:r>
    </w:p>
    <w:p w14:paraId="27BCA0DE" w14:textId="77777777" w:rsidR="00B44DC1" w:rsidRPr="00FD20A4" w:rsidRDefault="00B44DC1" w:rsidP="00B44DC1">
      <w:pPr>
        <w:numPr>
          <w:ilvl w:val="0"/>
          <w:numId w:val="15"/>
        </w:numPr>
        <w:suppressAutoHyphens w:val="0"/>
        <w:spacing w:after="0" w:line="240" w:lineRule="auto"/>
        <w:ind w:left="567" w:hanging="567"/>
        <w:jc w:val="both"/>
        <w:rPr>
          <w:rFonts w:cstheme="minorHAnsi"/>
        </w:rPr>
      </w:pPr>
      <w:r w:rsidRPr="00FD20A4">
        <w:rPr>
          <w:rFonts w:cstheme="minorHAnsi"/>
        </w:rPr>
        <w:t xml:space="preserve">W przypadku naruszenia ochrony danych osobowych dotyczącego danych przetwarzanych przez Podmiot przetwarzający Podmiot przetwarzający zgłasza naruszenie Administratorowi niezwłocznie po tym, jak dowiedział się o naruszeniu. Zgłoszenie to powinno zawierać co najmniej: </w:t>
      </w:r>
    </w:p>
    <w:p w14:paraId="0A7423E4" w14:textId="77777777" w:rsidR="00B44DC1" w:rsidRDefault="00B44DC1" w:rsidP="009B51EE">
      <w:pPr>
        <w:numPr>
          <w:ilvl w:val="0"/>
          <w:numId w:val="17"/>
        </w:numPr>
        <w:suppressAutoHyphens w:val="0"/>
        <w:spacing w:after="0" w:line="240" w:lineRule="auto"/>
        <w:ind w:left="567" w:hanging="283"/>
        <w:jc w:val="both"/>
        <w:rPr>
          <w:rFonts w:cstheme="minorHAnsi"/>
        </w:rPr>
      </w:pPr>
      <w:r w:rsidRPr="00FD20A4">
        <w:rPr>
          <w:rFonts w:cstheme="minorHAnsi"/>
        </w:rPr>
        <w:t>opis charakteru naruszenia (w tym, w miarę możliwości, kategorie i przybliżoną liczbę osób, których dane dotyczą, oraz wpisów danych, których dotyczy naruszenie);</w:t>
      </w:r>
    </w:p>
    <w:p w14:paraId="39F02DFD" w14:textId="77777777" w:rsidR="009B51EE" w:rsidRPr="009B51EE" w:rsidRDefault="009B51EE" w:rsidP="009B51EE">
      <w:pPr>
        <w:ind w:left="567" w:hanging="283"/>
        <w:rPr>
          <w:rFonts w:cstheme="minorHAnsi"/>
        </w:rPr>
      </w:pPr>
    </w:p>
    <w:p w14:paraId="2491A0FF" w14:textId="77777777" w:rsidR="00B44DC1" w:rsidRPr="00FD20A4" w:rsidRDefault="00B44DC1" w:rsidP="009B51EE">
      <w:pPr>
        <w:numPr>
          <w:ilvl w:val="0"/>
          <w:numId w:val="17"/>
        </w:numPr>
        <w:suppressAutoHyphens w:val="0"/>
        <w:spacing w:after="0" w:line="240" w:lineRule="auto"/>
        <w:ind w:left="567" w:hanging="283"/>
        <w:jc w:val="both"/>
        <w:rPr>
          <w:rFonts w:cstheme="minorHAnsi"/>
        </w:rPr>
      </w:pPr>
      <w:r w:rsidRPr="00FD20A4">
        <w:rPr>
          <w:rFonts w:cstheme="minorHAnsi"/>
        </w:rPr>
        <w:lastRenderedPageBreak/>
        <w:t>dane punktu kontaktowego, w którym można uzyskać więcej informacji na temat naruszenia ochrony danych osobowych;</w:t>
      </w:r>
    </w:p>
    <w:p w14:paraId="01DA0ED6" w14:textId="77777777" w:rsidR="00B44DC1" w:rsidRPr="00FD20A4" w:rsidRDefault="00B44DC1" w:rsidP="009B51EE">
      <w:pPr>
        <w:numPr>
          <w:ilvl w:val="0"/>
          <w:numId w:val="17"/>
        </w:numPr>
        <w:suppressAutoHyphens w:val="0"/>
        <w:spacing w:after="0" w:line="240" w:lineRule="auto"/>
        <w:ind w:left="567" w:hanging="283"/>
        <w:jc w:val="both"/>
        <w:rPr>
          <w:rFonts w:cstheme="minorHAnsi"/>
        </w:rPr>
      </w:pPr>
      <w:r w:rsidRPr="00FD20A4">
        <w:rPr>
          <w:rFonts w:cstheme="minorHAnsi"/>
        </w:rPr>
        <w:t>wskazanie prawdopodobnych konsekwencji naruszenia oraz środków, które zostały lub mają zostać wprowadzone w celu zaradzenia naruszeniu, w tym w celu zminimalizowania jego ewentualnych negatywnych skutków.</w:t>
      </w:r>
    </w:p>
    <w:p w14:paraId="2577E410" w14:textId="77777777" w:rsidR="00B44DC1" w:rsidRPr="00FD20A4" w:rsidRDefault="00B44DC1" w:rsidP="00B44DC1">
      <w:pPr>
        <w:suppressAutoHyphens w:val="0"/>
        <w:ind w:left="567"/>
        <w:jc w:val="both"/>
        <w:rPr>
          <w:rFonts w:cstheme="minorHAnsi"/>
        </w:rPr>
      </w:pPr>
      <w:r w:rsidRPr="00FD20A4">
        <w:rPr>
          <w:rFonts w:cstheme="minorHAnsi"/>
        </w:rPr>
        <w:t>Jeżeli przekazanie wszystkich tych informacji równocześnie nie jest możliwe, pierwotne zgłoszenie zawiera informacje dostępne w danej chwili, a po uzyskaniu dostępu do dalszych informacji przekazuje się je bez zbędnej zwłoki.</w:t>
      </w:r>
    </w:p>
    <w:p w14:paraId="0374F5C3" w14:textId="77777777" w:rsidR="00B44DC1" w:rsidRDefault="00B44DC1" w:rsidP="00B44DC1">
      <w:pPr>
        <w:numPr>
          <w:ilvl w:val="0"/>
          <w:numId w:val="15"/>
        </w:numPr>
        <w:suppressAutoHyphens w:val="0"/>
        <w:spacing w:after="0" w:line="240" w:lineRule="auto"/>
        <w:ind w:left="567" w:hanging="567"/>
        <w:jc w:val="both"/>
        <w:rPr>
          <w:rFonts w:cstheme="minorHAnsi"/>
        </w:rPr>
      </w:pPr>
      <w:r w:rsidRPr="00FD20A4">
        <w:rPr>
          <w:rFonts w:cstheme="minorHAnsi"/>
        </w:rPr>
        <w:t xml:space="preserve">Strony określają w </w:t>
      </w:r>
      <w:r w:rsidRPr="00FD20A4">
        <w:rPr>
          <w:rFonts w:cstheme="minorHAnsi"/>
          <w:b/>
          <w:bCs/>
        </w:rPr>
        <w:t>załączniku nr 1</w:t>
      </w:r>
      <w:r w:rsidRPr="00FD20A4">
        <w:rPr>
          <w:rFonts w:cstheme="minorHAnsi"/>
        </w:rPr>
        <w:t xml:space="preserve"> wszystkie inne elementy, które ma przedstawić Podmiot przetwarzający, wspomagając Administratora w wypełnianiu jego obowiązków określonych w art. 33 i 34 rozporządzenia (UE) 2016/679.</w:t>
      </w:r>
    </w:p>
    <w:p w14:paraId="3904E9F2" w14:textId="77777777" w:rsidR="00B44DC1" w:rsidRPr="002B58DA" w:rsidRDefault="00B44DC1" w:rsidP="004F6109">
      <w:pPr>
        <w:suppressAutoHyphens w:val="0"/>
        <w:spacing w:after="0" w:line="240" w:lineRule="auto"/>
        <w:ind w:left="567"/>
        <w:jc w:val="both"/>
        <w:rPr>
          <w:rFonts w:cstheme="minorHAnsi"/>
        </w:rPr>
      </w:pPr>
    </w:p>
    <w:p w14:paraId="4EFF05BC" w14:textId="77777777" w:rsidR="004F6109" w:rsidRDefault="004F6109" w:rsidP="00B74ED3">
      <w:pPr>
        <w:autoSpaceDE w:val="0"/>
        <w:autoSpaceDN w:val="0"/>
        <w:adjustRightInd w:val="0"/>
        <w:spacing w:after="0"/>
        <w:jc w:val="center"/>
        <w:rPr>
          <w:rFonts w:cstheme="minorHAnsi"/>
          <w:b/>
        </w:rPr>
      </w:pPr>
    </w:p>
    <w:p w14:paraId="187E433E" w14:textId="77777777" w:rsidR="004F6109" w:rsidRDefault="004F6109" w:rsidP="00B74ED3">
      <w:pPr>
        <w:autoSpaceDE w:val="0"/>
        <w:autoSpaceDN w:val="0"/>
        <w:adjustRightInd w:val="0"/>
        <w:spacing w:after="0"/>
        <w:jc w:val="center"/>
        <w:rPr>
          <w:rFonts w:cstheme="minorHAnsi"/>
          <w:b/>
        </w:rPr>
      </w:pPr>
    </w:p>
    <w:p w14:paraId="0C8FB3EC" w14:textId="288BDBDC" w:rsidR="00B44DC1" w:rsidRPr="004F6109" w:rsidRDefault="00B44DC1" w:rsidP="00B74ED3">
      <w:pPr>
        <w:autoSpaceDE w:val="0"/>
        <w:autoSpaceDN w:val="0"/>
        <w:adjustRightInd w:val="0"/>
        <w:spacing w:after="0"/>
        <w:jc w:val="center"/>
        <w:rPr>
          <w:rStyle w:val="markedcontent"/>
          <w:b/>
        </w:rPr>
      </w:pPr>
      <w:r w:rsidRPr="00FD20A4">
        <w:rPr>
          <w:rFonts w:cstheme="minorHAnsi"/>
          <w:b/>
        </w:rPr>
        <w:t>§</w:t>
      </w:r>
      <w:r w:rsidRPr="00B74ED3">
        <w:rPr>
          <w:rStyle w:val="markedcontent"/>
          <w:bCs/>
        </w:rPr>
        <w:t xml:space="preserve"> </w:t>
      </w:r>
      <w:r w:rsidRPr="004F6109">
        <w:rPr>
          <w:rStyle w:val="markedcontent"/>
          <w:b/>
        </w:rPr>
        <w:t>15</w:t>
      </w:r>
    </w:p>
    <w:p w14:paraId="7FF61163" w14:textId="77777777" w:rsidR="00B44DC1" w:rsidRPr="004F6109" w:rsidRDefault="00B44DC1" w:rsidP="00B74ED3">
      <w:pPr>
        <w:autoSpaceDE w:val="0"/>
        <w:autoSpaceDN w:val="0"/>
        <w:adjustRightInd w:val="0"/>
        <w:spacing w:after="0"/>
        <w:jc w:val="center"/>
        <w:rPr>
          <w:rStyle w:val="markedcontent"/>
          <w:b/>
        </w:rPr>
      </w:pPr>
      <w:r w:rsidRPr="004F6109">
        <w:rPr>
          <w:rStyle w:val="markedcontent"/>
          <w:b/>
        </w:rPr>
        <w:t>Odpowiedzialność Stron</w:t>
      </w:r>
    </w:p>
    <w:p w14:paraId="1E060D0F" w14:textId="77777777" w:rsidR="00B44DC1" w:rsidRPr="00FD20A4" w:rsidRDefault="00B44DC1" w:rsidP="00B44DC1">
      <w:pPr>
        <w:numPr>
          <w:ilvl w:val="0"/>
          <w:numId w:val="3"/>
        </w:numPr>
        <w:autoSpaceDE w:val="0"/>
        <w:autoSpaceDN w:val="0"/>
        <w:adjustRightInd w:val="0"/>
        <w:spacing w:after="0" w:line="240" w:lineRule="auto"/>
        <w:ind w:left="567" w:hanging="567"/>
        <w:contextualSpacing/>
        <w:jc w:val="both"/>
        <w:rPr>
          <w:rFonts w:cstheme="minorHAnsi"/>
        </w:rPr>
      </w:pPr>
      <w:r w:rsidRPr="00FD20A4">
        <w:rPr>
          <w:rFonts w:cstheme="minorHAnsi"/>
        </w:rPr>
        <w:t>Administrator danych ponosi odpowiedzialność za przestrzeganie przepisów prawa w zakresie przetwarzania i ochrony danych osobowych według rozporządzenia Parlamentu Europejskiego i Rady (UE) 2016/679.</w:t>
      </w:r>
    </w:p>
    <w:p w14:paraId="692FC94B" w14:textId="77777777" w:rsidR="00B44DC1" w:rsidRPr="00FD20A4" w:rsidRDefault="00B44DC1" w:rsidP="00B44DC1">
      <w:pPr>
        <w:numPr>
          <w:ilvl w:val="0"/>
          <w:numId w:val="3"/>
        </w:numPr>
        <w:autoSpaceDE w:val="0"/>
        <w:autoSpaceDN w:val="0"/>
        <w:adjustRightInd w:val="0"/>
        <w:spacing w:after="0" w:line="240" w:lineRule="auto"/>
        <w:ind w:left="567" w:hanging="567"/>
        <w:contextualSpacing/>
        <w:jc w:val="both"/>
        <w:rPr>
          <w:rFonts w:cstheme="minorHAnsi"/>
        </w:rPr>
      </w:pPr>
      <w:r w:rsidRPr="00FD20A4">
        <w:rPr>
          <w:rFonts w:cstheme="minorHAnsi"/>
        </w:rPr>
        <w:t xml:space="preserve">Powyższe nie wyłącza odpowiedzialności Podmiotu przetwarzającego za przetwarzanie powierzonych danych niezgodnie z Umową. </w:t>
      </w:r>
    </w:p>
    <w:p w14:paraId="694A4212" w14:textId="77777777" w:rsidR="00B44DC1" w:rsidRPr="00FD20A4" w:rsidRDefault="00B44DC1" w:rsidP="00B44DC1">
      <w:pPr>
        <w:numPr>
          <w:ilvl w:val="0"/>
          <w:numId w:val="3"/>
        </w:numPr>
        <w:autoSpaceDE w:val="0"/>
        <w:autoSpaceDN w:val="0"/>
        <w:adjustRightInd w:val="0"/>
        <w:spacing w:after="0" w:line="240" w:lineRule="auto"/>
        <w:ind w:left="567" w:hanging="567"/>
        <w:contextualSpacing/>
        <w:jc w:val="both"/>
        <w:rPr>
          <w:rFonts w:cstheme="minorHAnsi"/>
        </w:rPr>
      </w:pPr>
      <w:r w:rsidRPr="00FD20A4">
        <w:rPr>
          <w:rFonts w:cstheme="minorHAnsi"/>
        </w:rPr>
        <w:t>Podmiot przetwarzający odpowiada za szkody spowodowane przetwarzaniem, jeśli nie dopełnił obowiązków, które nakłada niniejsza Umowa, lub gdy działał w sposób niezgodny z przepisami lub poza zgodnymi z prawem instrukcjami Administratora lub wbrew tym instrukcjom.</w:t>
      </w:r>
    </w:p>
    <w:p w14:paraId="60D5A818" w14:textId="77777777" w:rsidR="00B44DC1" w:rsidRDefault="00B44DC1" w:rsidP="00B44DC1">
      <w:pPr>
        <w:numPr>
          <w:ilvl w:val="0"/>
          <w:numId w:val="3"/>
        </w:numPr>
        <w:autoSpaceDE w:val="0"/>
        <w:autoSpaceDN w:val="0"/>
        <w:adjustRightInd w:val="0"/>
        <w:spacing w:after="0" w:line="240" w:lineRule="auto"/>
        <w:ind w:left="567" w:hanging="567"/>
        <w:contextualSpacing/>
        <w:jc w:val="both"/>
        <w:rPr>
          <w:rFonts w:cstheme="minorHAnsi"/>
        </w:rPr>
      </w:pPr>
      <w:r w:rsidRPr="00FD20A4">
        <w:rPr>
          <w:rFonts w:cstheme="minorHAnsi"/>
        </w:rPr>
        <w:t xml:space="preserve">W przypadku naruszenia przepisów o ochronie danych osobowych z przyczyn leżących po stronie Podmiotu przetwarzającego, podmiot ten ponosi pełną odpowiedzialność zgodnie z obowiązującymi przepisami prawa.  </w:t>
      </w:r>
    </w:p>
    <w:p w14:paraId="7F9E8EB6" w14:textId="77777777" w:rsidR="00B44DC1" w:rsidRPr="002B58DA" w:rsidRDefault="00B44DC1" w:rsidP="009B51EE">
      <w:pPr>
        <w:autoSpaceDE w:val="0"/>
        <w:autoSpaceDN w:val="0"/>
        <w:adjustRightInd w:val="0"/>
        <w:spacing w:after="0" w:line="240" w:lineRule="auto"/>
        <w:ind w:left="567"/>
        <w:contextualSpacing/>
        <w:jc w:val="both"/>
        <w:rPr>
          <w:rFonts w:cstheme="minorHAnsi"/>
        </w:rPr>
      </w:pPr>
    </w:p>
    <w:p w14:paraId="00D5CED6" w14:textId="77777777" w:rsidR="00B44DC1" w:rsidRPr="00FD20A4" w:rsidRDefault="00B44DC1" w:rsidP="004F6109">
      <w:pPr>
        <w:autoSpaceDE w:val="0"/>
        <w:autoSpaceDN w:val="0"/>
        <w:adjustRightInd w:val="0"/>
        <w:spacing w:after="0"/>
        <w:jc w:val="center"/>
        <w:rPr>
          <w:rFonts w:cstheme="minorHAnsi"/>
          <w:b/>
        </w:rPr>
      </w:pPr>
      <w:r w:rsidRPr="00FD20A4">
        <w:rPr>
          <w:rFonts w:cstheme="minorHAnsi"/>
          <w:b/>
        </w:rPr>
        <w:t>§ 16</w:t>
      </w:r>
    </w:p>
    <w:p w14:paraId="256C9ED1" w14:textId="77777777" w:rsidR="00B44DC1" w:rsidRPr="00FD20A4" w:rsidRDefault="00B44DC1" w:rsidP="004F6109">
      <w:pPr>
        <w:suppressAutoHyphens w:val="0"/>
        <w:spacing w:after="120"/>
        <w:jc w:val="center"/>
        <w:rPr>
          <w:rFonts w:cstheme="minorHAnsi"/>
          <w:b/>
          <w:bCs/>
        </w:rPr>
      </w:pPr>
      <w:r w:rsidRPr="00FD20A4">
        <w:rPr>
          <w:rFonts w:cstheme="minorHAnsi"/>
          <w:b/>
          <w:bCs/>
        </w:rPr>
        <w:t>Czas obowiązywania Umowy</w:t>
      </w:r>
    </w:p>
    <w:p w14:paraId="53157ECF" w14:textId="77777777" w:rsidR="00B44DC1" w:rsidRPr="00FD20A4" w:rsidRDefault="00B44DC1" w:rsidP="00B44DC1">
      <w:pPr>
        <w:suppressAutoHyphens w:val="0"/>
        <w:ind w:left="142"/>
        <w:jc w:val="both"/>
        <w:rPr>
          <w:rFonts w:cstheme="minorHAnsi"/>
        </w:rPr>
      </w:pPr>
      <w:r w:rsidRPr="00FD20A4">
        <w:rPr>
          <w:rFonts w:cstheme="minorHAnsi"/>
        </w:rPr>
        <w:t>Przetwarzanie przez Podmiot przetwarzający odbywa się do czasu obowiązywania Umowy Głównej.</w:t>
      </w:r>
    </w:p>
    <w:p w14:paraId="7AAEAA18" w14:textId="77777777" w:rsidR="00B44DC1" w:rsidRPr="00FD20A4" w:rsidRDefault="00B44DC1" w:rsidP="004F6109">
      <w:pPr>
        <w:suppressAutoHyphens w:val="0"/>
        <w:spacing w:after="0"/>
        <w:jc w:val="center"/>
        <w:rPr>
          <w:rFonts w:cstheme="minorHAnsi"/>
          <w:b/>
        </w:rPr>
      </w:pPr>
      <w:r w:rsidRPr="00FD20A4">
        <w:rPr>
          <w:rFonts w:cstheme="minorHAnsi"/>
          <w:b/>
        </w:rPr>
        <w:t>§ 17</w:t>
      </w:r>
    </w:p>
    <w:p w14:paraId="19C0499E" w14:textId="77777777" w:rsidR="00B44DC1" w:rsidRPr="00FD20A4" w:rsidRDefault="00B44DC1" w:rsidP="004F6109">
      <w:pPr>
        <w:suppressAutoHyphens w:val="0"/>
        <w:spacing w:after="120"/>
        <w:jc w:val="center"/>
        <w:rPr>
          <w:rFonts w:cstheme="minorHAnsi"/>
          <w:b/>
          <w:bCs/>
        </w:rPr>
      </w:pPr>
      <w:r w:rsidRPr="00FD20A4">
        <w:rPr>
          <w:rFonts w:cstheme="minorHAnsi"/>
          <w:b/>
          <w:bCs/>
        </w:rPr>
        <w:t>Rozwiązanie Umowy</w:t>
      </w:r>
    </w:p>
    <w:p w14:paraId="00D4DF49" w14:textId="77777777" w:rsidR="00B44DC1" w:rsidRPr="00FD20A4" w:rsidRDefault="00B44DC1" w:rsidP="00B44DC1">
      <w:pPr>
        <w:numPr>
          <w:ilvl w:val="0"/>
          <w:numId w:val="18"/>
        </w:numPr>
        <w:suppressAutoHyphens w:val="0"/>
        <w:spacing w:after="0" w:line="240" w:lineRule="auto"/>
        <w:ind w:left="567" w:hanging="425"/>
        <w:jc w:val="both"/>
        <w:rPr>
          <w:rStyle w:val="markedcontent"/>
          <w:rFonts w:cstheme="minorHAnsi"/>
        </w:rPr>
      </w:pPr>
      <w:r w:rsidRPr="00FD20A4">
        <w:rPr>
          <w:rStyle w:val="markedcontent"/>
          <w:rFonts w:cstheme="minorHAnsi"/>
        </w:rPr>
        <w:t>Bez uszczerbku dla przepisów rozporządzenia (UE) 2016/679 w przypadku gdy Podmiot przetwarzający narusza swoje obowiązki wynikające z Umowy, Administrator może polecić mu, by zawiesił przetwarzanie danych osobowych do czasu, gdy Podmiot przetwarzający zapewni zgodność z Umową, lub Umowa ulega rozwiązaniu. Podmiot przetwarzający niezwłocznie zawiadamia Administratora, jeżeli z jakiegokolwiek powodu nie jest w stanie zastosować się do Umowy.</w:t>
      </w:r>
    </w:p>
    <w:p w14:paraId="01869F6F" w14:textId="77777777" w:rsidR="00B44DC1" w:rsidRPr="00FD20A4" w:rsidRDefault="00B44DC1" w:rsidP="00B44DC1">
      <w:pPr>
        <w:numPr>
          <w:ilvl w:val="0"/>
          <w:numId w:val="18"/>
        </w:numPr>
        <w:suppressAutoHyphens w:val="0"/>
        <w:spacing w:after="0" w:line="240" w:lineRule="auto"/>
        <w:ind w:left="567" w:hanging="425"/>
        <w:jc w:val="both"/>
        <w:rPr>
          <w:rStyle w:val="markedcontent"/>
          <w:rFonts w:cstheme="minorHAnsi"/>
        </w:rPr>
      </w:pPr>
      <w:r w:rsidRPr="00FD20A4">
        <w:rPr>
          <w:rStyle w:val="markedcontent"/>
          <w:rFonts w:cstheme="minorHAnsi"/>
        </w:rPr>
        <w:t>Administrator jest uprawniony do rozwiązania Umowy Głównej w zakresie, w jakim dotyczy ona przetwarzania danych osobowych zgodnie z Umową, jeżeli:</w:t>
      </w:r>
    </w:p>
    <w:p w14:paraId="249F0360" w14:textId="77777777" w:rsidR="00B44DC1" w:rsidRPr="00FD20A4" w:rsidRDefault="00B44DC1" w:rsidP="009B51EE">
      <w:pPr>
        <w:numPr>
          <w:ilvl w:val="1"/>
          <w:numId w:val="18"/>
        </w:numPr>
        <w:suppressAutoHyphens w:val="0"/>
        <w:spacing w:after="0" w:line="240" w:lineRule="auto"/>
        <w:ind w:left="709" w:hanging="425"/>
        <w:jc w:val="both"/>
        <w:rPr>
          <w:rStyle w:val="markedcontent"/>
          <w:rFonts w:cstheme="minorHAnsi"/>
        </w:rPr>
      </w:pPr>
      <w:r w:rsidRPr="00FD20A4">
        <w:rPr>
          <w:rStyle w:val="markedcontent"/>
          <w:rFonts w:cstheme="minorHAnsi"/>
        </w:rPr>
        <w:t>Administrator zawiesił przetwarzanie danych osobowych przez Podmiot przetwarzający zgodnie z ust. 1 powyżej i jeżeli zgodność z Umową nie zostanie przywrócona w rozsądnym terminie, a w każdym razie w terminie jednego miesiąca od zawieszenia;</w:t>
      </w:r>
    </w:p>
    <w:p w14:paraId="035132A3" w14:textId="77777777" w:rsidR="00B44DC1" w:rsidRPr="00FD20A4" w:rsidRDefault="00B44DC1" w:rsidP="009B51EE">
      <w:pPr>
        <w:numPr>
          <w:ilvl w:val="1"/>
          <w:numId w:val="18"/>
        </w:numPr>
        <w:suppressAutoHyphens w:val="0"/>
        <w:spacing w:after="0" w:line="240" w:lineRule="auto"/>
        <w:ind w:left="709" w:hanging="425"/>
        <w:jc w:val="both"/>
        <w:rPr>
          <w:rStyle w:val="markedcontent"/>
          <w:rFonts w:cstheme="minorHAnsi"/>
        </w:rPr>
      </w:pPr>
      <w:r w:rsidRPr="00FD20A4">
        <w:rPr>
          <w:rStyle w:val="markedcontent"/>
          <w:rFonts w:cstheme="minorHAnsi"/>
        </w:rPr>
        <w:t>Podmiot przetwarzający poważnie lub stale narusza Umowę lub swoje obowiązki wynikające z rozporządzenia (UE) 2016/679;</w:t>
      </w:r>
    </w:p>
    <w:p w14:paraId="5D10373F" w14:textId="77777777" w:rsidR="00B44DC1" w:rsidRPr="00FD20A4" w:rsidRDefault="00B44DC1" w:rsidP="009B51EE">
      <w:pPr>
        <w:numPr>
          <w:ilvl w:val="1"/>
          <w:numId w:val="18"/>
        </w:numPr>
        <w:suppressAutoHyphens w:val="0"/>
        <w:spacing w:after="0" w:line="240" w:lineRule="auto"/>
        <w:ind w:left="709" w:hanging="425"/>
        <w:jc w:val="both"/>
        <w:rPr>
          <w:rStyle w:val="markedcontent"/>
          <w:rFonts w:cstheme="minorHAnsi"/>
        </w:rPr>
      </w:pPr>
      <w:r w:rsidRPr="00FD20A4">
        <w:rPr>
          <w:rStyle w:val="markedcontent"/>
          <w:rFonts w:cstheme="minorHAnsi"/>
        </w:rPr>
        <w:t>Podmiot przetwarzający nie stosuje się do wiążącej decyzji właściwego sądu lub właściwego(-</w:t>
      </w:r>
      <w:proofErr w:type="spellStart"/>
      <w:r w:rsidRPr="00FD20A4">
        <w:rPr>
          <w:rStyle w:val="markedcontent"/>
          <w:rFonts w:cstheme="minorHAnsi"/>
        </w:rPr>
        <w:t>ych</w:t>
      </w:r>
      <w:proofErr w:type="spellEnd"/>
      <w:r w:rsidRPr="00FD20A4">
        <w:rPr>
          <w:rStyle w:val="markedcontent"/>
          <w:rFonts w:cstheme="minorHAnsi"/>
        </w:rPr>
        <w:t>) organu(-ów) nadzorczego(-</w:t>
      </w:r>
      <w:proofErr w:type="spellStart"/>
      <w:r w:rsidRPr="00FD20A4">
        <w:rPr>
          <w:rStyle w:val="markedcontent"/>
          <w:rFonts w:cstheme="minorHAnsi"/>
        </w:rPr>
        <w:t>ych</w:t>
      </w:r>
      <w:proofErr w:type="spellEnd"/>
      <w:r w:rsidRPr="00FD20A4">
        <w:rPr>
          <w:rStyle w:val="markedcontent"/>
          <w:rFonts w:cstheme="minorHAnsi"/>
        </w:rPr>
        <w:t>) dotyczącej jego obowiązków wynikających z Umowy lub z rozporządzenia (UE) 2016/679;</w:t>
      </w:r>
    </w:p>
    <w:p w14:paraId="52244B89" w14:textId="77777777" w:rsidR="00B44DC1" w:rsidRPr="00FD20A4" w:rsidRDefault="00B44DC1" w:rsidP="009B51EE">
      <w:pPr>
        <w:numPr>
          <w:ilvl w:val="1"/>
          <w:numId w:val="18"/>
        </w:numPr>
        <w:suppressAutoHyphens w:val="0"/>
        <w:spacing w:after="0" w:line="240" w:lineRule="auto"/>
        <w:ind w:left="709" w:hanging="425"/>
        <w:jc w:val="both"/>
        <w:rPr>
          <w:rStyle w:val="markedcontent"/>
          <w:rFonts w:cstheme="minorHAnsi"/>
        </w:rPr>
      </w:pPr>
      <w:r w:rsidRPr="00FD20A4">
        <w:rPr>
          <w:rStyle w:val="markedcontent"/>
          <w:rFonts w:cstheme="minorHAnsi"/>
        </w:rPr>
        <w:lastRenderedPageBreak/>
        <w:t>niewypełnienie w wyznaczonym czasie lub zakresie zaleceń po wykonanym audycie zgodnie z § 10 ust. 5 powyżej.</w:t>
      </w:r>
    </w:p>
    <w:p w14:paraId="55729F2F" w14:textId="77777777" w:rsidR="00B44DC1" w:rsidRPr="00FD20A4" w:rsidRDefault="00B44DC1" w:rsidP="00B44DC1">
      <w:pPr>
        <w:numPr>
          <w:ilvl w:val="0"/>
          <w:numId w:val="18"/>
        </w:numPr>
        <w:suppressAutoHyphens w:val="0"/>
        <w:spacing w:after="0" w:line="240" w:lineRule="auto"/>
        <w:ind w:left="567" w:hanging="425"/>
        <w:jc w:val="both"/>
        <w:rPr>
          <w:rStyle w:val="markedcontent"/>
          <w:rFonts w:cstheme="minorHAnsi"/>
        </w:rPr>
      </w:pPr>
      <w:r w:rsidRPr="00FD20A4">
        <w:rPr>
          <w:rStyle w:val="markedcontent"/>
          <w:rFonts w:cstheme="minorHAnsi"/>
        </w:rPr>
        <w:t>Podmiot przetwarzający ma prawo rozwiązać Umowę Główną w zakresie, w jakim dotyczy ona przetwarzania danych osobowych zgodnie z Umową, jeżeli po zawiadomieniu Administratora o tym, że jego polecenie narusza obowiązujące wymogi prawne zgodnie z § 8 ust. 2 Administrator nalega na wypełnienie polecenia.</w:t>
      </w:r>
    </w:p>
    <w:p w14:paraId="2951B4CD" w14:textId="77777777" w:rsidR="00B44DC1" w:rsidRPr="00FD20A4" w:rsidRDefault="00B44DC1" w:rsidP="00B44DC1">
      <w:pPr>
        <w:numPr>
          <w:ilvl w:val="0"/>
          <w:numId w:val="18"/>
        </w:numPr>
        <w:suppressAutoHyphens w:val="0"/>
        <w:spacing w:after="0" w:line="240" w:lineRule="auto"/>
        <w:ind w:left="567" w:hanging="425"/>
        <w:jc w:val="both"/>
        <w:rPr>
          <w:rStyle w:val="markedcontent"/>
          <w:rFonts w:cstheme="minorHAnsi"/>
        </w:rPr>
      </w:pPr>
      <w:r w:rsidRPr="00FD20A4">
        <w:rPr>
          <w:rStyle w:val="markedcontent"/>
          <w:rFonts w:cstheme="minorHAnsi"/>
        </w:rPr>
        <w:t>Po rozwiązaniu Umowy podmiot Przetwarzający, zależnie od decyzji Administratora, usuwa wszystkie dane oso</w:t>
      </w:r>
      <w:r w:rsidRPr="00FD20A4">
        <w:rPr>
          <w:rStyle w:val="markedcontent"/>
          <w:rFonts w:cstheme="minorHAnsi"/>
        </w:rPr>
        <w:softHyphen/>
        <w:t>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Umowy do czasu usunięcia lub zwrotu danych.</w:t>
      </w:r>
    </w:p>
    <w:p w14:paraId="3E91F770" w14:textId="77777777" w:rsidR="00B44DC1" w:rsidRPr="00FD20A4" w:rsidRDefault="00B44DC1" w:rsidP="00B44DC1">
      <w:pPr>
        <w:numPr>
          <w:ilvl w:val="0"/>
          <w:numId w:val="18"/>
        </w:numPr>
        <w:suppressAutoHyphens w:val="0"/>
        <w:spacing w:after="0" w:line="240" w:lineRule="auto"/>
        <w:ind w:left="567" w:hanging="425"/>
        <w:jc w:val="both"/>
        <w:rPr>
          <w:rFonts w:cstheme="minorHAnsi"/>
        </w:rPr>
      </w:pPr>
      <w:r w:rsidRPr="00FD20A4">
        <w:rPr>
          <w:rFonts w:cstheme="minorHAnsi"/>
        </w:rPr>
        <w:t>Po dokonaniu usunięcia danych, o których mowa w ust. 4 Podmiot p</w:t>
      </w:r>
      <w:r w:rsidRPr="00FD20A4">
        <w:rPr>
          <w:rStyle w:val="markedcontent"/>
          <w:rFonts w:cstheme="minorHAnsi"/>
        </w:rPr>
        <w:t>rzetwarzający na żądanie Administratora niezwłocznie (w terminie nie dłuższym niż 5 dni roboczych) przekazuje Administratorowi protokół z dokonanych czynności. Protokół, o którym mowa w zdaniu poprzednim</w:t>
      </w:r>
      <w:r w:rsidRPr="00FD20A4">
        <w:rPr>
          <w:rFonts w:cstheme="minorHAnsi"/>
        </w:rPr>
        <w:t xml:space="preserve"> zawiera w szczególności:</w:t>
      </w:r>
    </w:p>
    <w:p w14:paraId="00CE4ACC" w14:textId="77777777" w:rsidR="00B44DC1" w:rsidRPr="00FD20A4" w:rsidRDefault="00B44DC1" w:rsidP="009B51EE">
      <w:pPr>
        <w:pStyle w:val="Akapitzlist"/>
        <w:numPr>
          <w:ilvl w:val="1"/>
          <w:numId w:val="6"/>
        </w:numPr>
        <w:suppressAutoHyphens w:val="0"/>
        <w:spacing w:after="0" w:line="240" w:lineRule="auto"/>
        <w:ind w:left="709" w:hanging="425"/>
        <w:jc w:val="both"/>
        <w:rPr>
          <w:rFonts w:eastAsia="Times New Roman" w:cstheme="minorHAnsi"/>
        </w:rPr>
      </w:pPr>
      <w:r w:rsidRPr="00FD20A4">
        <w:rPr>
          <w:rFonts w:eastAsia="Times New Roman" w:cstheme="minorHAnsi"/>
        </w:rPr>
        <w:t>datę wykonania czynności usunięcia, zniszczenia danych osobowych lub ich kopii;</w:t>
      </w:r>
    </w:p>
    <w:p w14:paraId="0518360D" w14:textId="77777777" w:rsidR="00B44DC1" w:rsidRPr="00FD20A4" w:rsidRDefault="00B44DC1" w:rsidP="009B51EE">
      <w:pPr>
        <w:pStyle w:val="Akapitzlist"/>
        <w:numPr>
          <w:ilvl w:val="1"/>
          <w:numId w:val="6"/>
        </w:numPr>
        <w:suppressAutoHyphens w:val="0"/>
        <w:spacing w:after="0" w:line="240" w:lineRule="auto"/>
        <w:ind w:left="709" w:hanging="425"/>
        <w:jc w:val="both"/>
        <w:rPr>
          <w:rFonts w:eastAsia="Times New Roman" w:cstheme="minorHAnsi"/>
        </w:rPr>
      </w:pPr>
      <w:r w:rsidRPr="00FD20A4">
        <w:rPr>
          <w:rFonts w:eastAsia="Times New Roman" w:cstheme="minorHAnsi"/>
        </w:rPr>
        <w:t>zakres usuniętych danych osobowych;</w:t>
      </w:r>
    </w:p>
    <w:p w14:paraId="0CDE3E35" w14:textId="77777777" w:rsidR="00B44DC1" w:rsidRPr="00FD20A4" w:rsidRDefault="00B44DC1" w:rsidP="009B51EE">
      <w:pPr>
        <w:pStyle w:val="Akapitzlist"/>
        <w:numPr>
          <w:ilvl w:val="1"/>
          <w:numId w:val="6"/>
        </w:numPr>
        <w:suppressAutoHyphens w:val="0"/>
        <w:spacing w:after="0" w:line="240" w:lineRule="auto"/>
        <w:ind w:left="709" w:hanging="425"/>
        <w:contextualSpacing w:val="0"/>
        <w:jc w:val="both"/>
        <w:rPr>
          <w:rFonts w:eastAsia="Times New Roman" w:cstheme="minorHAnsi"/>
        </w:rPr>
      </w:pPr>
      <w:r w:rsidRPr="00FD20A4">
        <w:rPr>
          <w:rFonts w:eastAsia="Times New Roman" w:cstheme="minorHAnsi"/>
        </w:rPr>
        <w:t>oświadczenie, czy Podmiot przetwarzający zachował częściowo lub w całości dane osobowe dla innych celów, w szczególności wynikających z przepisów prawa.</w:t>
      </w:r>
    </w:p>
    <w:p w14:paraId="4505400B" w14:textId="77777777" w:rsidR="00B44DC1" w:rsidRDefault="00B44DC1" w:rsidP="00B44DC1">
      <w:pPr>
        <w:autoSpaceDE w:val="0"/>
        <w:autoSpaceDN w:val="0"/>
        <w:adjustRightInd w:val="0"/>
        <w:jc w:val="center"/>
        <w:rPr>
          <w:rFonts w:cstheme="minorHAnsi"/>
          <w:b/>
        </w:rPr>
      </w:pPr>
    </w:p>
    <w:p w14:paraId="7576B6D2" w14:textId="77777777" w:rsidR="00B44DC1" w:rsidRPr="00FD20A4" w:rsidRDefault="00B44DC1" w:rsidP="004F6109">
      <w:pPr>
        <w:autoSpaceDE w:val="0"/>
        <w:autoSpaceDN w:val="0"/>
        <w:adjustRightInd w:val="0"/>
        <w:spacing w:after="0" w:line="240" w:lineRule="auto"/>
        <w:jc w:val="center"/>
        <w:rPr>
          <w:rFonts w:cstheme="minorHAnsi"/>
          <w:b/>
        </w:rPr>
      </w:pPr>
      <w:r w:rsidRPr="00FD20A4">
        <w:rPr>
          <w:rFonts w:cstheme="minorHAnsi"/>
          <w:b/>
        </w:rPr>
        <w:t>§ 18</w:t>
      </w:r>
    </w:p>
    <w:p w14:paraId="66509DFB" w14:textId="77777777" w:rsidR="00B44DC1" w:rsidRPr="00FD20A4" w:rsidRDefault="00B44DC1" w:rsidP="004F6109">
      <w:pPr>
        <w:autoSpaceDE w:val="0"/>
        <w:autoSpaceDN w:val="0"/>
        <w:adjustRightInd w:val="0"/>
        <w:spacing w:after="120" w:line="240" w:lineRule="auto"/>
        <w:jc w:val="center"/>
        <w:rPr>
          <w:rFonts w:cstheme="minorHAnsi"/>
          <w:b/>
        </w:rPr>
      </w:pPr>
      <w:r w:rsidRPr="00FD20A4">
        <w:rPr>
          <w:rFonts w:cstheme="minorHAnsi"/>
          <w:b/>
        </w:rPr>
        <w:t>Postanowienia końcowe</w:t>
      </w:r>
    </w:p>
    <w:p w14:paraId="3DC9A497" w14:textId="77777777" w:rsidR="00B44DC1" w:rsidRPr="00FD20A4" w:rsidRDefault="00B44DC1" w:rsidP="00B44DC1">
      <w:pPr>
        <w:numPr>
          <w:ilvl w:val="0"/>
          <w:numId w:val="4"/>
        </w:numPr>
        <w:autoSpaceDE w:val="0"/>
        <w:autoSpaceDN w:val="0"/>
        <w:adjustRightInd w:val="0"/>
        <w:spacing w:after="0" w:line="240" w:lineRule="auto"/>
        <w:ind w:left="567" w:hanging="567"/>
        <w:contextualSpacing/>
        <w:jc w:val="both"/>
        <w:rPr>
          <w:rFonts w:cstheme="minorHAnsi"/>
        </w:rPr>
      </w:pPr>
      <w:r w:rsidRPr="00FD20A4">
        <w:rPr>
          <w:rFonts w:cstheme="minorHAnsi"/>
        </w:rPr>
        <w:t xml:space="preserve">Wszelkie zmiany niniejszej Umowy powinny być dokonane w formie pisemnej pod rygorem nieważności. </w:t>
      </w:r>
    </w:p>
    <w:p w14:paraId="7BBBF8BD" w14:textId="77777777" w:rsidR="00B44DC1" w:rsidRPr="00FD20A4" w:rsidRDefault="00B44DC1" w:rsidP="00B44DC1">
      <w:pPr>
        <w:numPr>
          <w:ilvl w:val="0"/>
          <w:numId w:val="4"/>
        </w:numPr>
        <w:autoSpaceDE w:val="0"/>
        <w:autoSpaceDN w:val="0"/>
        <w:adjustRightInd w:val="0"/>
        <w:spacing w:after="0" w:line="240" w:lineRule="auto"/>
        <w:ind w:left="567" w:hanging="567"/>
        <w:contextualSpacing/>
        <w:jc w:val="both"/>
        <w:rPr>
          <w:rFonts w:cstheme="minorHAnsi"/>
        </w:rPr>
      </w:pPr>
      <w:r w:rsidRPr="00FD20A4">
        <w:rPr>
          <w:rFonts w:cstheme="minorHAnsi"/>
        </w:rPr>
        <w:t>Strony ustalają, że osobami uprawnionymi do bieżących kontaktów w przedmiocie realizacji niniejszej Umowy są:</w:t>
      </w:r>
    </w:p>
    <w:p w14:paraId="75425A3A" w14:textId="77777777" w:rsidR="00B44DC1" w:rsidRPr="00FD20A4" w:rsidRDefault="00B44DC1" w:rsidP="00B44DC1">
      <w:pPr>
        <w:numPr>
          <w:ilvl w:val="0"/>
          <w:numId w:val="5"/>
        </w:numPr>
        <w:autoSpaceDE w:val="0"/>
        <w:autoSpaceDN w:val="0"/>
        <w:adjustRightInd w:val="0"/>
        <w:spacing w:after="0" w:line="240" w:lineRule="auto"/>
        <w:contextualSpacing/>
        <w:jc w:val="both"/>
        <w:rPr>
          <w:rFonts w:cstheme="minorHAnsi"/>
        </w:rPr>
      </w:pPr>
      <w:r w:rsidRPr="00FD20A4">
        <w:rPr>
          <w:rFonts w:cstheme="minorHAnsi"/>
        </w:rPr>
        <w:t>ze strony Administratora danych: Inspektor Ochrony Danych: Jacek Koz</w:t>
      </w:r>
      <w:r>
        <w:rPr>
          <w:rFonts w:cstheme="minorHAnsi"/>
        </w:rPr>
        <w:t>łowski; tel. 512088677; e-mail:</w:t>
      </w:r>
      <w:r w:rsidRPr="00FD20A4">
        <w:rPr>
          <w:rFonts w:cstheme="minorHAnsi"/>
        </w:rPr>
        <w:t>iod@klinika-zabrze.med.pl,</w:t>
      </w:r>
      <w:r w:rsidRPr="00FD20A4">
        <w:rPr>
          <w:rFonts w:cstheme="minorHAnsi"/>
        </w:rPr>
        <w:tab/>
      </w:r>
    </w:p>
    <w:p w14:paraId="0D8C4EBF" w14:textId="77777777" w:rsidR="00B44DC1" w:rsidRPr="00683DE4" w:rsidRDefault="00B44DC1" w:rsidP="00B44DC1">
      <w:pPr>
        <w:numPr>
          <w:ilvl w:val="0"/>
          <w:numId w:val="5"/>
        </w:numPr>
        <w:autoSpaceDE w:val="0"/>
        <w:autoSpaceDN w:val="0"/>
        <w:adjustRightInd w:val="0"/>
        <w:spacing w:after="0" w:line="240" w:lineRule="auto"/>
        <w:contextualSpacing/>
        <w:jc w:val="both"/>
        <w:rPr>
          <w:rFonts w:cstheme="minorHAnsi"/>
        </w:rPr>
      </w:pPr>
      <w:r w:rsidRPr="00FD20A4">
        <w:rPr>
          <w:rFonts w:cstheme="minorHAnsi"/>
        </w:rPr>
        <w:t xml:space="preserve">ze strony Podmiotu przetwarzającego: </w:t>
      </w:r>
      <w:r>
        <w:rPr>
          <w:rFonts w:cstheme="minorHAnsi"/>
        </w:rPr>
        <w:t>……………………………………………………………………</w:t>
      </w:r>
      <w:r w:rsidRPr="00683DE4">
        <w:rPr>
          <w:rFonts w:cstheme="minorHAnsi"/>
        </w:rPr>
        <w:t>…………….; tel. …………</w:t>
      </w:r>
      <w:r>
        <w:rPr>
          <w:rFonts w:cstheme="minorHAnsi"/>
        </w:rPr>
        <w:t>……………………………..</w:t>
      </w:r>
      <w:r w:rsidRPr="00683DE4">
        <w:rPr>
          <w:rFonts w:cstheme="minorHAnsi"/>
        </w:rPr>
        <w:t>………; e-mail: …</w:t>
      </w:r>
      <w:r>
        <w:rPr>
          <w:rFonts w:cstheme="minorHAnsi"/>
        </w:rPr>
        <w:t>…………………………………………………………</w:t>
      </w:r>
      <w:r w:rsidRPr="00683DE4">
        <w:rPr>
          <w:rFonts w:cstheme="minorHAnsi"/>
        </w:rPr>
        <w:t xml:space="preserve">……………., </w:t>
      </w:r>
    </w:p>
    <w:p w14:paraId="5AB5A99C" w14:textId="77777777" w:rsidR="00B44DC1" w:rsidRPr="00FD20A4" w:rsidRDefault="00B44DC1" w:rsidP="00B44DC1">
      <w:pPr>
        <w:numPr>
          <w:ilvl w:val="0"/>
          <w:numId w:val="4"/>
        </w:numPr>
        <w:autoSpaceDE w:val="0"/>
        <w:autoSpaceDN w:val="0"/>
        <w:adjustRightInd w:val="0"/>
        <w:spacing w:after="0" w:line="240" w:lineRule="auto"/>
        <w:ind w:left="567" w:hanging="567"/>
        <w:contextualSpacing/>
        <w:jc w:val="both"/>
        <w:rPr>
          <w:rFonts w:cstheme="minorHAnsi"/>
        </w:rPr>
      </w:pPr>
      <w:r w:rsidRPr="00FD20A4">
        <w:rPr>
          <w:rFonts w:cstheme="minorHAnsi"/>
        </w:rPr>
        <w:t>Zmiana osób wskazanych powyżej nie wymaga aneksu do niniejszej umowy.</w:t>
      </w:r>
    </w:p>
    <w:p w14:paraId="0638B6AB" w14:textId="77777777" w:rsidR="00B44DC1" w:rsidRPr="00FD20A4" w:rsidRDefault="00B44DC1" w:rsidP="00B44DC1">
      <w:pPr>
        <w:numPr>
          <w:ilvl w:val="0"/>
          <w:numId w:val="4"/>
        </w:numPr>
        <w:autoSpaceDE w:val="0"/>
        <w:autoSpaceDN w:val="0"/>
        <w:adjustRightInd w:val="0"/>
        <w:spacing w:after="0" w:line="240" w:lineRule="auto"/>
        <w:ind w:left="567" w:hanging="567"/>
        <w:contextualSpacing/>
        <w:jc w:val="both"/>
        <w:rPr>
          <w:rFonts w:cstheme="minorHAnsi"/>
        </w:rPr>
      </w:pPr>
      <w:r w:rsidRPr="00FD20A4">
        <w:rPr>
          <w:rFonts w:cstheme="minorHAnsi"/>
        </w:rPr>
        <w:t>W przypadku, gdy niniejsza Umowa odwołuje się do przepisów prawa, oznacza to również inne przepisy dotyczące ochrony danych osobowych, a także wszelkie nowelizacje, jakie wejdą w życie po dniu zawarcia Umowy, jak również akty prawne, które zastąpią wskazane ustawy i rozporządzenia.</w:t>
      </w:r>
    </w:p>
    <w:p w14:paraId="48C46E4D" w14:textId="77777777" w:rsidR="00B44DC1" w:rsidRPr="00FD20A4" w:rsidRDefault="00B44DC1" w:rsidP="00B44DC1">
      <w:pPr>
        <w:numPr>
          <w:ilvl w:val="0"/>
          <w:numId w:val="4"/>
        </w:numPr>
        <w:autoSpaceDE w:val="0"/>
        <w:autoSpaceDN w:val="0"/>
        <w:adjustRightInd w:val="0"/>
        <w:spacing w:after="0" w:line="240" w:lineRule="auto"/>
        <w:ind w:left="567" w:hanging="567"/>
        <w:contextualSpacing/>
        <w:jc w:val="both"/>
        <w:rPr>
          <w:rFonts w:cstheme="minorHAnsi"/>
        </w:rPr>
      </w:pPr>
      <w:r w:rsidRPr="00FD20A4">
        <w:rPr>
          <w:rFonts w:cstheme="minorHAnsi"/>
        </w:rPr>
        <w:t>Strony będą dążyć do polubownego rozstrzygnięcia sporów wynikających z niniejszej umowy. W przypadku braku takiego rozstrzygnięcia w terminie 45 dni od dnia otrzymania zawiadomienia od drugiej strony, spór podlega rozstrzygnięciu przez sąd właściwy dla siedziby Administratora danych.</w:t>
      </w:r>
    </w:p>
    <w:p w14:paraId="32C851F2" w14:textId="77777777" w:rsidR="00B44DC1" w:rsidRPr="00FD20A4" w:rsidRDefault="00B44DC1" w:rsidP="00B44DC1">
      <w:pPr>
        <w:numPr>
          <w:ilvl w:val="0"/>
          <w:numId w:val="4"/>
        </w:numPr>
        <w:autoSpaceDE w:val="0"/>
        <w:autoSpaceDN w:val="0"/>
        <w:adjustRightInd w:val="0"/>
        <w:spacing w:after="0" w:line="240" w:lineRule="auto"/>
        <w:ind w:left="567" w:hanging="567"/>
        <w:contextualSpacing/>
        <w:jc w:val="both"/>
        <w:rPr>
          <w:rFonts w:cstheme="minorHAnsi"/>
        </w:rPr>
      </w:pPr>
      <w:r w:rsidRPr="00FD20A4">
        <w:rPr>
          <w:rFonts w:cstheme="minorHAnsi"/>
        </w:rPr>
        <w:t>Umowę sporządzono w trzech jednobrzmiących egzemplarzach, w dwóch egzemplarzach dla Administratora w jednym dla Podmiotu przetwarzającego.</w:t>
      </w:r>
    </w:p>
    <w:p w14:paraId="49FC7FD0" w14:textId="77777777" w:rsidR="00B44DC1" w:rsidRPr="00FD20A4" w:rsidRDefault="00B44DC1" w:rsidP="00B44DC1">
      <w:pPr>
        <w:jc w:val="center"/>
        <w:rPr>
          <w:rFonts w:cstheme="minorHAnsi"/>
        </w:rPr>
      </w:pPr>
    </w:p>
    <w:p w14:paraId="76C032AA" w14:textId="77777777" w:rsidR="00B44DC1" w:rsidRPr="00FD20A4" w:rsidRDefault="00B44DC1" w:rsidP="00B44DC1">
      <w:pPr>
        <w:ind w:firstLine="709"/>
        <w:rPr>
          <w:rFonts w:cstheme="minorHAnsi"/>
          <w:b/>
        </w:rPr>
      </w:pPr>
      <w:r w:rsidRPr="00FD20A4">
        <w:rPr>
          <w:rFonts w:cstheme="minorHAnsi"/>
          <w:b/>
        </w:rPr>
        <w:t xml:space="preserve">ADMINISTRATOR:  </w:t>
      </w:r>
      <w:r w:rsidRPr="00FD20A4">
        <w:rPr>
          <w:rFonts w:cstheme="minorHAnsi"/>
          <w:b/>
        </w:rPr>
        <w:tab/>
        <w:t xml:space="preserve">              </w:t>
      </w:r>
      <w:r w:rsidRPr="00FD20A4">
        <w:rPr>
          <w:rFonts w:cstheme="minorHAnsi"/>
          <w:b/>
        </w:rPr>
        <w:tab/>
      </w:r>
      <w:r w:rsidRPr="00FD20A4">
        <w:rPr>
          <w:rFonts w:cstheme="minorHAnsi"/>
          <w:b/>
        </w:rPr>
        <w:tab/>
      </w:r>
      <w:r w:rsidRPr="00FD20A4">
        <w:rPr>
          <w:rFonts w:cstheme="minorHAnsi"/>
          <w:b/>
        </w:rPr>
        <w:tab/>
      </w:r>
      <w:r w:rsidRPr="00FD20A4">
        <w:rPr>
          <w:rFonts w:cstheme="minorHAnsi"/>
          <w:b/>
        </w:rPr>
        <w:tab/>
        <w:t xml:space="preserve">PODMIOT PRZETWARZAJĄCY: </w:t>
      </w:r>
    </w:p>
    <w:p w14:paraId="2C3D4943" w14:textId="77777777" w:rsidR="00B44DC1" w:rsidRPr="00FD20A4" w:rsidRDefault="00B44DC1" w:rsidP="00780BFF">
      <w:pPr>
        <w:rPr>
          <w:rFonts w:cstheme="minorHAnsi"/>
          <w:b/>
        </w:rPr>
      </w:pPr>
    </w:p>
    <w:p w14:paraId="4630673B" w14:textId="77777777" w:rsidR="00B44DC1" w:rsidRPr="00FD20A4" w:rsidRDefault="00B44DC1" w:rsidP="00B44DC1">
      <w:pPr>
        <w:ind w:firstLine="709"/>
        <w:rPr>
          <w:rFonts w:cstheme="minorHAnsi"/>
          <w:b/>
        </w:rPr>
      </w:pPr>
      <w:r w:rsidRPr="00FD20A4">
        <w:rPr>
          <w:rFonts w:cstheme="minorHAnsi"/>
          <w:b/>
        </w:rPr>
        <w:t>……………………………………………………..</w:t>
      </w:r>
      <w:r w:rsidRPr="00FD20A4">
        <w:rPr>
          <w:rFonts w:cstheme="minorHAnsi"/>
          <w:b/>
        </w:rPr>
        <w:tab/>
      </w:r>
      <w:r w:rsidRPr="00FD20A4">
        <w:rPr>
          <w:rFonts w:cstheme="minorHAnsi"/>
          <w:b/>
        </w:rPr>
        <w:tab/>
      </w:r>
      <w:r>
        <w:rPr>
          <w:rFonts w:cstheme="minorHAnsi"/>
          <w:b/>
        </w:rPr>
        <w:t xml:space="preserve">                   </w:t>
      </w:r>
      <w:r w:rsidRPr="00FD20A4">
        <w:rPr>
          <w:rFonts w:cstheme="minorHAnsi"/>
          <w:b/>
        </w:rPr>
        <w:t>…………………………………………</w:t>
      </w:r>
    </w:p>
    <w:p w14:paraId="310141FF" w14:textId="77777777" w:rsidR="00425801" w:rsidRDefault="00B44DC1" w:rsidP="00B44DC1">
      <w:pPr>
        <w:jc w:val="right"/>
        <w:rPr>
          <w:rFonts w:cstheme="minorHAnsi"/>
          <w:b/>
        </w:rPr>
      </w:pPr>
      <w:r w:rsidRPr="00FD20A4">
        <w:rPr>
          <w:rFonts w:cstheme="minorHAnsi"/>
          <w:b/>
        </w:rPr>
        <w:br w:type="page"/>
      </w:r>
      <w:r w:rsidRPr="00FD20A4">
        <w:rPr>
          <w:rFonts w:cstheme="minorHAnsi"/>
          <w:b/>
        </w:rPr>
        <w:lastRenderedPageBreak/>
        <w:tab/>
      </w:r>
      <w:r w:rsidRPr="00FD20A4">
        <w:rPr>
          <w:rFonts w:cstheme="minorHAnsi"/>
          <w:b/>
        </w:rPr>
        <w:tab/>
      </w:r>
      <w:r w:rsidRPr="00FD20A4">
        <w:rPr>
          <w:rFonts w:cstheme="minorHAnsi"/>
          <w:b/>
        </w:rPr>
        <w:tab/>
      </w:r>
      <w:r w:rsidRPr="00FD20A4">
        <w:rPr>
          <w:rFonts w:cstheme="minorHAnsi"/>
          <w:b/>
        </w:rPr>
        <w:tab/>
      </w:r>
      <w:r w:rsidRPr="00FD20A4">
        <w:rPr>
          <w:rFonts w:cstheme="minorHAnsi"/>
          <w:b/>
        </w:rPr>
        <w:tab/>
      </w:r>
      <w:r w:rsidRPr="00FD20A4">
        <w:rPr>
          <w:rFonts w:cstheme="minorHAnsi"/>
          <w:b/>
        </w:rPr>
        <w:tab/>
      </w:r>
      <w:r w:rsidRPr="00FD20A4">
        <w:rPr>
          <w:rFonts w:cstheme="minorHAnsi"/>
          <w:b/>
        </w:rPr>
        <w:tab/>
      </w:r>
      <w:r w:rsidRPr="00FD20A4">
        <w:rPr>
          <w:rFonts w:cstheme="minorHAnsi"/>
          <w:b/>
        </w:rPr>
        <w:tab/>
      </w:r>
      <w:r w:rsidRPr="00FD20A4">
        <w:rPr>
          <w:rFonts w:cstheme="minorHAnsi"/>
          <w:b/>
        </w:rPr>
        <w:tab/>
      </w:r>
    </w:p>
    <w:p w14:paraId="49F51EBF" w14:textId="4625BE45" w:rsidR="00B44DC1" w:rsidRPr="00FD20A4" w:rsidRDefault="00B44DC1" w:rsidP="00B44DC1">
      <w:pPr>
        <w:jc w:val="right"/>
        <w:rPr>
          <w:rFonts w:cstheme="minorHAnsi"/>
          <w:b/>
        </w:rPr>
      </w:pPr>
      <w:r w:rsidRPr="00FD20A4">
        <w:rPr>
          <w:rFonts w:cstheme="minorHAnsi"/>
          <w:b/>
        </w:rPr>
        <w:t>Załącznik nr 1</w:t>
      </w:r>
    </w:p>
    <w:p w14:paraId="5BA956D5" w14:textId="77777777" w:rsidR="00B44DC1" w:rsidRPr="00FD20A4" w:rsidRDefault="00B44DC1" w:rsidP="00B44DC1">
      <w:pPr>
        <w:jc w:val="both"/>
        <w:rPr>
          <w:rStyle w:val="markedcontent"/>
          <w:rFonts w:cstheme="minorHAnsi"/>
          <w:b/>
        </w:rPr>
      </w:pPr>
      <w:r w:rsidRPr="00FD20A4">
        <w:rPr>
          <w:rStyle w:val="markedcontent"/>
          <w:rFonts w:cstheme="minorHAnsi"/>
          <w:b/>
        </w:rPr>
        <w:t xml:space="preserve">Środki techniczne i organizacyjne, w tym środki techniczne i organizacyjne w celu zapewnienia </w:t>
      </w:r>
      <w:r w:rsidRPr="00FD20A4">
        <w:rPr>
          <w:rFonts w:cstheme="minorHAnsi"/>
          <w:b/>
        </w:rPr>
        <w:br/>
      </w:r>
      <w:r w:rsidRPr="00FD20A4">
        <w:rPr>
          <w:rStyle w:val="markedcontent"/>
          <w:rFonts w:cstheme="minorHAnsi"/>
          <w:b/>
        </w:rPr>
        <w:t xml:space="preserve">bezpieczeństwa danych </w:t>
      </w:r>
    </w:p>
    <w:p w14:paraId="4895CFA9" w14:textId="77777777" w:rsidR="00B44DC1" w:rsidRPr="00FD20A4" w:rsidRDefault="00B44DC1" w:rsidP="00B44DC1">
      <w:pPr>
        <w:jc w:val="both"/>
        <w:rPr>
          <w:rStyle w:val="markedcontent"/>
          <w:rFonts w:cstheme="minorHAnsi"/>
        </w:rPr>
      </w:pPr>
      <w:r w:rsidRPr="00FD20A4">
        <w:rPr>
          <w:rStyle w:val="markedcontent"/>
          <w:rFonts w:cstheme="minorHAnsi"/>
        </w:rPr>
        <w:t>UWAGA WYJAŚNIAJĄCA:</w:t>
      </w:r>
    </w:p>
    <w:p w14:paraId="28CD29B9" w14:textId="77777777" w:rsidR="00B44DC1" w:rsidRPr="00FD20A4" w:rsidRDefault="00B44DC1" w:rsidP="00B44DC1">
      <w:pPr>
        <w:jc w:val="both"/>
        <w:rPr>
          <w:rStyle w:val="markedcontent"/>
          <w:rFonts w:cstheme="minorHAnsi"/>
        </w:rPr>
      </w:pPr>
      <w:r w:rsidRPr="00FD20A4">
        <w:rPr>
          <w:rStyle w:val="markedcontent"/>
          <w:rFonts w:cstheme="minorHAnsi"/>
        </w:rPr>
        <w:t>Środki techniczne i organizacyjne należy opisać szczegółowo, a nie w sposób ogólny.</w:t>
      </w:r>
      <w:r w:rsidRPr="00FD20A4">
        <w:rPr>
          <w:rFonts w:cstheme="minorHAnsi"/>
        </w:rPr>
        <w:br/>
      </w:r>
      <w:r w:rsidRPr="00FD20A4">
        <w:rPr>
          <w:rStyle w:val="markedcontent"/>
          <w:rFonts w:cstheme="minorHAnsi"/>
        </w:rPr>
        <w:t>Opis technicznych i organizacyjnych środków bezpieczeństwa wdrożonych przez podmiot przetwarzający (podmioty przetwarzające) (w tym wszelkie stosowne certyfikaty) w celu zapewnienia odpowiedniego poziomu bezpieczeństwa, z uwzględnieniem charakteru, zakresu, kontekstu i celu przetwarzania, a także ryzyka naruszenia praw i wolności osób fizycznych.</w:t>
      </w:r>
    </w:p>
    <w:p w14:paraId="61C6702D" w14:textId="77777777" w:rsidR="00B44DC1" w:rsidRPr="00FD20A4" w:rsidRDefault="00B44DC1" w:rsidP="00B44DC1">
      <w:pPr>
        <w:jc w:val="both"/>
        <w:rPr>
          <w:rStyle w:val="markedcontent"/>
          <w:rFonts w:cstheme="minorHAnsi"/>
        </w:rPr>
      </w:pPr>
    </w:p>
    <w:p w14:paraId="14CA639D" w14:textId="77777777" w:rsidR="00B44DC1" w:rsidRPr="00FD20A4" w:rsidRDefault="00B44DC1" w:rsidP="00B44DC1">
      <w:pPr>
        <w:jc w:val="both"/>
        <w:rPr>
          <w:rStyle w:val="markedcontent"/>
          <w:rFonts w:cstheme="minorHAnsi"/>
        </w:rPr>
      </w:pPr>
      <w:r w:rsidRPr="00FD20A4">
        <w:rPr>
          <w:rStyle w:val="markedcontent"/>
          <w:rFonts w:cstheme="minorHAnsi"/>
        </w:rPr>
        <w:t>Przykłady możliwych środków:</w:t>
      </w:r>
    </w:p>
    <w:p w14:paraId="335C3BC7" w14:textId="77777777" w:rsidR="00B44DC1" w:rsidRPr="00FD20A4" w:rsidRDefault="00B44DC1" w:rsidP="00B44DC1">
      <w:pPr>
        <w:jc w:val="both"/>
        <w:rPr>
          <w:rStyle w:val="markedcontent"/>
          <w:rFonts w:cstheme="minorHAnsi"/>
          <w:i/>
        </w:rPr>
      </w:pPr>
      <w:r w:rsidRPr="00FD20A4">
        <w:rPr>
          <w:rStyle w:val="markedcontent"/>
          <w:rFonts w:cstheme="minorHAnsi"/>
          <w:i/>
        </w:rPr>
        <w:t xml:space="preserve">Środki umożliwiające </w:t>
      </w:r>
      <w:proofErr w:type="spellStart"/>
      <w:r w:rsidRPr="00FD20A4">
        <w:rPr>
          <w:rStyle w:val="markedcontent"/>
          <w:rFonts w:cstheme="minorHAnsi"/>
          <w:i/>
        </w:rPr>
        <w:t>pseudonimizację</w:t>
      </w:r>
      <w:proofErr w:type="spellEnd"/>
      <w:r w:rsidRPr="00FD20A4">
        <w:rPr>
          <w:rStyle w:val="markedcontent"/>
          <w:rFonts w:cstheme="minorHAnsi"/>
          <w:i/>
        </w:rPr>
        <w:t xml:space="preserve"> i szyfrowanie danych osobowych;</w:t>
      </w:r>
    </w:p>
    <w:p w14:paraId="746E0E8B" w14:textId="77777777" w:rsidR="00B44DC1" w:rsidRPr="00FD20A4" w:rsidRDefault="00B44DC1" w:rsidP="00B44DC1">
      <w:pPr>
        <w:jc w:val="both"/>
        <w:rPr>
          <w:rStyle w:val="markedcontent"/>
          <w:rFonts w:cstheme="minorHAnsi"/>
          <w:i/>
        </w:rPr>
      </w:pPr>
      <w:r w:rsidRPr="00FD20A4">
        <w:rPr>
          <w:rStyle w:val="markedcontent"/>
          <w:rFonts w:cstheme="minorHAnsi"/>
          <w:i/>
        </w:rPr>
        <w:t>Środki zapewniające zdolność do ciągłego zapewnienia poufności, integralności, dostępności i odporności systemów i usług przetwarzania;</w:t>
      </w:r>
    </w:p>
    <w:p w14:paraId="3D30CEC0" w14:textId="77777777" w:rsidR="00B44DC1" w:rsidRPr="00FD20A4" w:rsidRDefault="00B44DC1" w:rsidP="00B44DC1">
      <w:pPr>
        <w:jc w:val="both"/>
        <w:rPr>
          <w:rStyle w:val="markedcontent"/>
          <w:rFonts w:cstheme="minorHAnsi"/>
          <w:i/>
        </w:rPr>
      </w:pPr>
      <w:r w:rsidRPr="00FD20A4">
        <w:rPr>
          <w:rStyle w:val="markedcontent"/>
          <w:rFonts w:cstheme="minorHAnsi"/>
          <w:i/>
        </w:rPr>
        <w:t>Środki zapewniające zdolność do szybkiego przywrócenia dostępności danych osobowych i dostępu do nich w razie incydentu fizycznego lub technicznego;</w:t>
      </w:r>
    </w:p>
    <w:p w14:paraId="14787717" w14:textId="77777777" w:rsidR="00B44DC1" w:rsidRPr="00FD20A4" w:rsidRDefault="00B44DC1" w:rsidP="00B44DC1">
      <w:pPr>
        <w:jc w:val="both"/>
        <w:rPr>
          <w:rStyle w:val="markedcontent"/>
          <w:rFonts w:cstheme="minorHAnsi"/>
          <w:i/>
        </w:rPr>
      </w:pPr>
      <w:r w:rsidRPr="00FD20A4">
        <w:rPr>
          <w:rStyle w:val="markedcontent"/>
          <w:rFonts w:cstheme="minorHAnsi"/>
          <w:i/>
        </w:rPr>
        <w:t>Procesy umożliwiające regularne testowanie, mierzenie i ocenianie skuteczności środków technicznych i organizacyjnych mających zapew</w:t>
      </w:r>
      <w:r w:rsidRPr="00FD20A4">
        <w:rPr>
          <w:rStyle w:val="markedcontent"/>
          <w:rFonts w:cstheme="minorHAnsi"/>
          <w:i/>
        </w:rPr>
        <w:softHyphen/>
        <w:t>nić bezpieczeństwo przetwarzania;</w:t>
      </w:r>
    </w:p>
    <w:p w14:paraId="6C7D70F0" w14:textId="77777777" w:rsidR="00B44DC1" w:rsidRPr="00FD20A4" w:rsidRDefault="00B44DC1" w:rsidP="00B44DC1">
      <w:pPr>
        <w:jc w:val="both"/>
        <w:rPr>
          <w:rStyle w:val="markedcontent"/>
          <w:rFonts w:cstheme="minorHAnsi"/>
          <w:i/>
        </w:rPr>
      </w:pPr>
      <w:r w:rsidRPr="00FD20A4">
        <w:rPr>
          <w:rStyle w:val="markedcontent"/>
          <w:rFonts w:cstheme="minorHAnsi"/>
          <w:i/>
        </w:rPr>
        <w:t>Środki umożliwiające identyfikację i autoryzację użytkowników;</w:t>
      </w:r>
    </w:p>
    <w:p w14:paraId="2362A13F" w14:textId="77777777" w:rsidR="00B44DC1" w:rsidRPr="00FD20A4" w:rsidRDefault="00B44DC1" w:rsidP="00B44DC1">
      <w:pPr>
        <w:jc w:val="both"/>
        <w:rPr>
          <w:rStyle w:val="markedcontent"/>
          <w:rFonts w:cstheme="minorHAnsi"/>
          <w:i/>
        </w:rPr>
      </w:pPr>
      <w:r w:rsidRPr="00FD20A4">
        <w:rPr>
          <w:rStyle w:val="markedcontent"/>
          <w:rFonts w:cstheme="minorHAnsi"/>
          <w:i/>
        </w:rPr>
        <w:t>Środki zapewniające ochronę danych w czasie ich przekazywania;</w:t>
      </w:r>
    </w:p>
    <w:p w14:paraId="19D0C3AF" w14:textId="77777777" w:rsidR="00B44DC1" w:rsidRPr="00FD20A4" w:rsidRDefault="00B44DC1" w:rsidP="00B44DC1">
      <w:pPr>
        <w:jc w:val="both"/>
        <w:rPr>
          <w:rStyle w:val="markedcontent"/>
          <w:rFonts w:cstheme="minorHAnsi"/>
          <w:i/>
        </w:rPr>
      </w:pPr>
      <w:r w:rsidRPr="00FD20A4">
        <w:rPr>
          <w:rStyle w:val="markedcontent"/>
          <w:rFonts w:cstheme="minorHAnsi"/>
          <w:i/>
        </w:rPr>
        <w:t>Środki zapewniające ochronę danych w czasie ich przechowywania;</w:t>
      </w:r>
    </w:p>
    <w:p w14:paraId="78EFC339" w14:textId="77777777" w:rsidR="00B44DC1" w:rsidRPr="00FD20A4" w:rsidRDefault="00B44DC1" w:rsidP="00B44DC1">
      <w:pPr>
        <w:jc w:val="both"/>
        <w:rPr>
          <w:rStyle w:val="markedcontent"/>
          <w:rFonts w:cstheme="minorHAnsi"/>
          <w:i/>
        </w:rPr>
      </w:pPr>
      <w:r w:rsidRPr="00FD20A4">
        <w:rPr>
          <w:rStyle w:val="markedcontent"/>
          <w:rFonts w:cstheme="minorHAnsi"/>
          <w:i/>
        </w:rPr>
        <w:t>Środki służące zapewnieniu bezpieczeństwa fizycznego miejsc, w których przetwarzane są dane osobowe;</w:t>
      </w:r>
    </w:p>
    <w:p w14:paraId="212159D2" w14:textId="77777777" w:rsidR="00B44DC1" w:rsidRPr="00FD20A4" w:rsidRDefault="00B44DC1" w:rsidP="00B44DC1">
      <w:pPr>
        <w:jc w:val="both"/>
        <w:rPr>
          <w:rStyle w:val="markedcontent"/>
          <w:rFonts w:cstheme="minorHAnsi"/>
          <w:i/>
        </w:rPr>
      </w:pPr>
      <w:r w:rsidRPr="00FD20A4">
        <w:rPr>
          <w:rStyle w:val="markedcontent"/>
          <w:rFonts w:cstheme="minorHAnsi"/>
          <w:i/>
        </w:rPr>
        <w:t>Środki umożliwiające rejestrowanie zdarzeń;</w:t>
      </w:r>
    </w:p>
    <w:p w14:paraId="177F875C" w14:textId="77777777" w:rsidR="00B44DC1" w:rsidRPr="00FD20A4" w:rsidRDefault="00B44DC1" w:rsidP="00B44DC1">
      <w:pPr>
        <w:jc w:val="both"/>
        <w:rPr>
          <w:rStyle w:val="markedcontent"/>
          <w:rFonts w:cstheme="minorHAnsi"/>
          <w:i/>
        </w:rPr>
      </w:pPr>
      <w:r w:rsidRPr="00FD20A4">
        <w:rPr>
          <w:rStyle w:val="markedcontent"/>
          <w:rFonts w:cstheme="minorHAnsi"/>
          <w:i/>
        </w:rPr>
        <w:t>Środki służące do konfiguracji systemu, w tym konfiguracji domyślnej;</w:t>
      </w:r>
    </w:p>
    <w:p w14:paraId="1278A57F" w14:textId="77777777" w:rsidR="00B44DC1" w:rsidRPr="00FD20A4" w:rsidRDefault="00B44DC1" w:rsidP="00B44DC1">
      <w:pPr>
        <w:jc w:val="both"/>
        <w:rPr>
          <w:rStyle w:val="markedcontent"/>
          <w:rFonts w:cstheme="minorHAnsi"/>
          <w:i/>
        </w:rPr>
      </w:pPr>
      <w:r w:rsidRPr="00FD20A4">
        <w:rPr>
          <w:rStyle w:val="markedcontent"/>
          <w:rFonts w:cstheme="minorHAnsi"/>
          <w:i/>
        </w:rPr>
        <w:t>Środki dotyczące zarządzania wewnętrznym systemem IT i bezpieczeństwem IT;</w:t>
      </w:r>
    </w:p>
    <w:p w14:paraId="3971C125" w14:textId="77777777" w:rsidR="00B44DC1" w:rsidRPr="00FD20A4" w:rsidRDefault="00B44DC1" w:rsidP="00B44DC1">
      <w:pPr>
        <w:jc w:val="both"/>
        <w:rPr>
          <w:rStyle w:val="markedcontent"/>
          <w:rFonts w:cstheme="minorHAnsi"/>
          <w:i/>
        </w:rPr>
      </w:pPr>
      <w:r w:rsidRPr="00FD20A4">
        <w:rPr>
          <w:rStyle w:val="markedcontent"/>
          <w:rFonts w:cstheme="minorHAnsi"/>
          <w:i/>
        </w:rPr>
        <w:t>Środki dotyczące certyfikacji / zapewnienia jakości procesów i produktów;</w:t>
      </w:r>
    </w:p>
    <w:p w14:paraId="5C0B7145" w14:textId="77777777" w:rsidR="00B44DC1" w:rsidRPr="00FD20A4" w:rsidRDefault="00B44DC1" w:rsidP="00B44DC1">
      <w:pPr>
        <w:jc w:val="both"/>
        <w:rPr>
          <w:rStyle w:val="markedcontent"/>
          <w:rFonts w:cstheme="minorHAnsi"/>
          <w:i/>
        </w:rPr>
      </w:pPr>
      <w:r w:rsidRPr="00FD20A4">
        <w:rPr>
          <w:rStyle w:val="markedcontent"/>
          <w:rFonts w:cstheme="minorHAnsi"/>
          <w:i/>
        </w:rPr>
        <w:t>Środki zapewniające minimalizację danych;</w:t>
      </w:r>
    </w:p>
    <w:p w14:paraId="3E05532F" w14:textId="77777777" w:rsidR="00B44DC1" w:rsidRPr="00FD20A4" w:rsidRDefault="00B44DC1" w:rsidP="00B44DC1">
      <w:pPr>
        <w:jc w:val="both"/>
        <w:rPr>
          <w:rStyle w:val="markedcontent"/>
          <w:rFonts w:cstheme="minorHAnsi"/>
          <w:i/>
        </w:rPr>
      </w:pPr>
      <w:r w:rsidRPr="00FD20A4">
        <w:rPr>
          <w:rStyle w:val="markedcontent"/>
          <w:rFonts w:cstheme="minorHAnsi"/>
          <w:i/>
        </w:rPr>
        <w:t>Środki zapewniające odpowiednią jakość danych;</w:t>
      </w:r>
    </w:p>
    <w:p w14:paraId="6D551A39" w14:textId="77777777" w:rsidR="00B44DC1" w:rsidRPr="00FD20A4" w:rsidRDefault="00B44DC1" w:rsidP="00B44DC1">
      <w:pPr>
        <w:jc w:val="both"/>
        <w:rPr>
          <w:rStyle w:val="markedcontent"/>
          <w:rFonts w:cstheme="minorHAnsi"/>
          <w:i/>
        </w:rPr>
      </w:pPr>
      <w:r w:rsidRPr="00FD20A4">
        <w:rPr>
          <w:rStyle w:val="markedcontent"/>
          <w:rFonts w:cstheme="minorHAnsi"/>
          <w:i/>
        </w:rPr>
        <w:t>Środki zapewniające ograniczone zatrzymywanie danych;</w:t>
      </w:r>
    </w:p>
    <w:p w14:paraId="74DBE8FA" w14:textId="77777777" w:rsidR="00B44DC1" w:rsidRPr="00FD20A4" w:rsidRDefault="00B44DC1" w:rsidP="00B44DC1">
      <w:pPr>
        <w:jc w:val="both"/>
        <w:rPr>
          <w:rStyle w:val="markedcontent"/>
          <w:rFonts w:cstheme="minorHAnsi"/>
          <w:i/>
        </w:rPr>
      </w:pPr>
      <w:r w:rsidRPr="00FD20A4">
        <w:rPr>
          <w:rStyle w:val="markedcontent"/>
          <w:rFonts w:cstheme="minorHAnsi"/>
          <w:i/>
        </w:rPr>
        <w:t>Środki zapewniające rozliczalność;</w:t>
      </w:r>
    </w:p>
    <w:p w14:paraId="3385AACB" w14:textId="77777777" w:rsidR="00B44DC1" w:rsidRPr="00FD20A4" w:rsidRDefault="00B44DC1" w:rsidP="00B44DC1">
      <w:pPr>
        <w:jc w:val="both"/>
        <w:rPr>
          <w:rStyle w:val="markedcontent"/>
          <w:rFonts w:cstheme="minorHAnsi"/>
          <w:i/>
        </w:rPr>
      </w:pPr>
      <w:r w:rsidRPr="00FD20A4">
        <w:rPr>
          <w:rStyle w:val="markedcontent"/>
          <w:rFonts w:cstheme="minorHAnsi"/>
          <w:i/>
        </w:rPr>
        <w:lastRenderedPageBreak/>
        <w:t>Środki umożliwiające przenoszenie danych i zapewnienie ich usuwania.</w:t>
      </w:r>
    </w:p>
    <w:p w14:paraId="29F5FDD9" w14:textId="77777777" w:rsidR="00B44DC1" w:rsidRPr="00FD20A4" w:rsidRDefault="00B44DC1" w:rsidP="00B44DC1">
      <w:pPr>
        <w:jc w:val="both"/>
        <w:rPr>
          <w:rFonts w:cstheme="minorHAnsi"/>
        </w:rPr>
      </w:pPr>
      <w:r w:rsidRPr="00FD20A4">
        <w:rPr>
          <w:rFonts w:cstheme="minorHAnsi"/>
          <w:i/>
        </w:rPr>
        <w:t>Inne:</w:t>
      </w:r>
      <w:r w:rsidRPr="00FD20A4">
        <w:rPr>
          <w:rFonts w:cstheme="minorHAnsi"/>
        </w:rPr>
        <w:t xml:space="preserve"> ………………………………………………………………………………………………………………………….</w:t>
      </w:r>
    </w:p>
    <w:p w14:paraId="5D1827FA" w14:textId="77777777" w:rsidR="00B44DC1" w:rsidRPr="00FD20A4" w:rsidRDefault="00B44DC1" w:rsidP="00B44DC1">
      <w:pPr>
        <w:jc w:val="both"/>
        <w:rPr>
          <w:rFonts w:cstheme="minorHAnsi"/>
        </w:rPr>
      </w:pPr>
      <w:r w:rsidRPr="00FD20A4">
        <w:rPr>
          <w:rFonts w:cstheme="minorHAnsi"/>
        </w:rPr>
        <w:t>………………………………………………………………………………………………………………………….</w:t>
      </w:r>
    </w:p>
    <w:p w14:paraId="02C279DD" w14:textId="77777777" w:rsidR="00B44DC1" w:rsidRPr="00FD20A4" w:rsidRDefault="00B44DC1" w:rsidP="00B44DC1">
      <w:pPr>
        <w:jc w:val="both"/>
        <w:rPr>
          <w:rFonts w:cstheme="minorHAnsi"/>
        </w:rPr>
      </w:pPr>
    </w:p>
    <w:p w14:paraId="79C9D72B" w14:textId="77777777" w:rsidR="00B44DC1" w:rsidRPr="00FD20A4" w:rsidRDefault="00B44DC1" w:rsidP="00B44DC1">
      <w:pPr>
        <w:jc w:val="both"/>
        <w:rPr>
          <w:rStyle w:val="markedcontent"/>
          <w:rFonts w:cstheme="minorHAnsi"/>
        </w:rPr>
      </w:pPr>
      <w:r w:rsidRPr="00FD20A4">
        <w:rPr>
          <w:rStyle w:val="markedcontent"/>
          <w:rFonts w:cstheme="minorHAnsi"/>
        </w:rPr>
        <w:t xml:space="preserve">Opis konkretnych środków technicznych i organizacyjnych, jakie powinien zastosować Podmiot przetwarzający lub </w:t>
      </w:r>
      <w:proofErr w:type="spellStart"/>
      <w:r w:rsidRPr="00FD20A4">
        <w:rPr>
          <w:rStyle w:val="markedcontent"/>
          <w:rFonts w:cstheme="minorHAnsi"/>
        </w:rPr>
        <w:t>podprzetwarzający</w:t>
      </w:r>
      <w:proofErr w:type="spellEnd"/>
      <w:r w:rsidRPr="00FD20A4">
        <w:rPr>
          <w:rStyle w:val="markedcontent"/>
          <w:rFonts w:cstheme="minorHAnsi"/>
        </w:rPr>
        <w:t>, aby móc udzielić pomocy Administratorowi oraz zgodnie z treścią Umowy głównej………….</w:t>
      </w:r>
    </w:p>
    <w:p w14:paraId="4F507C31" w14:textId="77777777" w:rsidR="00B44DC1" w:rsidRPr="00FD20A4" w:rsidRDefault="00B44DC1" w:rsidP="00B44DC1">
      <w:pPr>
        <w:jc w:val="both"/>
        <w:rPr>
          <w:rStyle w:val="markedcontent"/>
          <w:rFonts w:cstheme="minorHAnsi"/>
        </w:rPr>
      </w:pPr>
    </w:p>
    <w:p w14:paraId="5DB94009" w14:textId="77777777" w:rsidR="00B44DC1" w:rsidRPr="00FD20A4" w:rsidRDefault="00B44DC1" w:rsidP="00B44DC1">
      <w:pPr>
        <w:jc w:val="both"/>
        <w:rPr>
          <w:rStyle w:val="markedcontent"/>
          <w:rFonts w:cstheme="minorHAnsi"/>
        </w:rPr>
      </w:pPr>
      <w:r w:rsidRPr="00FD20A4">
        <w:rPr>
          <w:rStyle w:val="markedcontent"/>
          <w:rFonts w:cstheme="minorHAnsi"/>
        </w:rPr>
        <w:t xml:space="preserve">Inne elementy (poza określonymi w § 14 Umowy), które ma przedstawić Podmiot przetwarzający, wspomagając </w:t>
      </w:r>
      <w:r w:rsidRPr="00FD20A4">
        <w:rPr>
          <w:rStyle w:val="markedcontent"/>
          <w:rFonts w:cstheme="minorHAnsi"/>
        </w:rPr>
        <w:br/>
        <w:t>Administratora w wypełnianiu jego obowiązków określonych w art. 33 i 34 rozporządzenia (UE) 2016/679 oraz zgodnie z treścią Umowy głównej………….</w:t>
      </w:r>
    </w:p>
    <w:p w14:paraId="26DA8A1D" w14:textId="77777777" w:rsidR="00B44DC1" w:rsidRPr="00FD20A4" w:rsidRDefault="00B44DC1" w:rsidP="00B44DC1">
      <w:pPr>
        <w:jc w:val="both"/>
        <w:rPr>
          <w:rStyle w:val="markedcontent"/>
          <w:rFonts w:cstheme="minorHAnsi"/>
        </w:rPr>
      </w:pPr>
    </w:p>
    <w:p w14:paraId="28F14324" w14:textId="77777777" w:rsidR="00B44DC1" w:rsidRPr="00FD20A4" w:rsidRDefault="00B44DC1" w:rsidP="00B44DC1">
      <w:pPr>
        <w:jc w:val="both"/>
        <w:rPr>
          <w:rStyle w:val="markedcontent"/>
          <w:rFonts w:cstheme="minorHAnsi"/>
        </w:rPr>
      </w:pPr>
      <w:r w:rsidRPr="00FD20A4">
        <w:rPr>
          <w:rStyle w:val="markedcontent"/>
          <w:rFonts w:cstheme="minorHAnsi"/>
        </w:rPr>
        <w:t>Przetwarzane dane wrażliwe (w stosownych przypadkach) oraz 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 ………………………………………</w:t>
      </w:r>
      <w:r w:rsidRPr="00FD20A4">
        <w:rPr>
          <w:rStyle w:val="Odwoanieprzypisudolnego"/>
          <w:rFonts w:cstheme="minorHAnsi"/>
        </w:rPr>
        <w:footnoteReference w:id="1"/>
      </w:r>
    </w:p>
    <w:p w14:paraId="4AA9964B" w14:textId="77777777" w:rsidR="00B44DC1" w:rsidRPr="00FD20A4" w:rsidRDefault="00B44DC1" w:rsidP="00B44DC1">
      <w:pPr>
        <w:ind w:firstLine="709"/>
        <w:jc w:val="right"/>
        <w:rPr>
          <w:rFonts w:cstheme="minorHAnsi"/>
          <w:b/>
        </w:rPr>
      </w:pPr>
      <w:r w:rsidRPr="00FD20A4">
        <w:rPr>
          <w:rStyle w:val="markedcontent"/>
          <w:rFonts w:cstheme="minorHAnsi"/>
        </w:rPr>
        <w:br w:type="page"/>
      </w:r>
      <w:r w:rsidRPr="00FD20A4">
        <w:rPr>
          <w:rFonts w:cstheme="minorHAnsi"/>
          <w:b/>
        </w:rPr>
        <w:lastRenderedPageBreak/>
        <w:t>Załącznik nr 2</w:t>
      </w:r>
    </w:p>
    <w:p w14:paraId="66F78965" w14:textId="77777777" w:rsidR="00B44DC1" w:rsidRPr="00FD20A4" w:rsidRDefault="00B44DC1" w:rsidP="00B44DC1">
      <w:pPr>
        <w:jc w:val="center"/>
        <w:rPr>
          <w:rStyle w:val="markedcontent"/>
          <w:rFonts w:cstheme="minorHAnsi"/>
          <w:b/>
        </w:rPr>
      </w:pPr>
      <w:r w:rsidRPr="00FD20A4">
        <w:rPr>
          <w:rStyle w:val="markedcontent"/>
          <w:rFonts w:cstheme="minorHAnsi"/>
          <w:b/>
        </w:rPr>
        <w:t xml:space="preserve">Wykaz podmiotów </w:t>
      </w:r>
      <w:proofErr w:type="spellStart"/>
      <w:r w:rsidRPr="00FD20A4">
        <w:rPr>
          <w:rStyle w:val="markedcontent"/>
          <w:rFonts w:cstheme="minorHAnsi"/>
          <w:b/>
        </w:rPr>
        <w:t>podprzetwarzających</w:t>
      </w:r>
      <w:proofErr w:type="spellEnd"/>
    </w:p>
    <w:p w14:paraId="415ED2D7" w14:textId="77777777" w:rsidR="00B44DC1" w:rsidRPr="00FD20A4" w:rsidRDefault="00B44DC1" w:rsidP="00B44DC1">
      <w:pPr>
        <w:jc w:val="both"/>
        <w:rPr>
          <w:rStyle w:val="markedcontent"/>
          <w:rFonts w:cstheme="minorHAnsi"/>
        </w:rPr>
      </w:pPr>
    </w:p>
    <w:p w14:paraId="6DCB5234" w14:textId="77777777" w:rsidR="00B44DC1" w:rsidRPr="00FD20A4" w:rsidRDefault="00B44DC1" w:rsidP="00B44DC1">
      <w:pPr>
        <w:jc w:val="both"/>
        <w:rPr>
          <w:rStyle w:val="markedcontent"/>
          <w:rFonts w:cstheme="minorHAnsi"/>
        </w:rPr>
      </w:pPr>
      <w:r w:rsidRPr="00FD20A4">
        <w:rPr>
          <w:rStyle w:val="markedcontent"/>
          <w:rFonts w:cstheme="minorHAnsi"/>
        </w:rPr>
        <w:t>UWAGA WYJAŚNIAJĄCA:</w:t>
      </w:r>
    </w:p>
    <w:p w14:paraId="2C1D7566" w14:textId="77777777" w:rsidR="00B44DC1" w:rsidRPr="00FD20A4" w:rsidRDefault="00B44DC1" w:rsidP="00B44DC1">
      <w:pPr>
        <w:jc w:val="both"/>
        <w:rPr>
          <w:rStyle w:val="markedcontent"/>
          <w:rFonts w:cstheme="minorHAnsi"/>
        </w:rPr>
      </w:pPr>
    </w:p>
    <w:p w14:paraId="012DA219" w14:textId="77777777" w:rsidR="00B44DC1" w:rsidRPr="00FD20A4" w:rsidRDefault="00B44DC1" w:rsidP="00B44DC1">
      <w:pPr>
        <w:jc w:val="both"/>
        <w:rPr>
          <w:rStyle w:val="markedcontent"/>
          <w:rFonts w:cstheme="minorHAnsi"/>
        </w:rPr>
      </w:pPr>
      <w:r w:rsidRPr="00FD20A4">
        <w:rPr>
          <w:rStyle w:val="markedcontent"/>
          <w:rFonts w:cstheme="minorHAnsi"/>
        </w:rPr>
        <w:t xml:space="preserve">Niniejszy załącznik należy wypełnić w razie udzielenia szczegółowej zgody na korzystanie z usług podmiotów </w:t>
      </w:r>
      <w:proofErr w:type="spellStart"/>
      <w:r w:rsidRPr="00FD20A4">
        <w:rPr>
          <w:rStyle w:val="markedcontent"/>
          <w:rFonts w:cstheme="minorHAnsi"/>
        </w:rPr>
        <w:t>podprzetwarzających</w:t>
      </w:r>
      <w:proofErr w:type="spellEnd"/>
      <w:r w:rsidRPr="00FD20A4">
        <w:rPr>
          <w:rStyle w:val="markedcontent"/>
          <w:rFonts w:cstheme="minorHAnsi"/>
        </w:rPr>
        <w:t xml:space="preserve"> (§ 11 Umowy).</w:t>
      </w:r>
    </w:p>
    <w:p w14:paraId="4EB05CF7" w14:textId="77777777" w:rsidR="00B44DC1" w:rsidRPr="00FD20A4" w:rsidRDefault="00B44DC1" w:rsidP="00B44DC1">
      <w:pPr>
        <w:jc w:val="both"/>
        <w:rPr>
          <w:rStyle w:val="markedcontent"/>
          <w:rFonts w:cstheme="minorHAnsi"/>
        </w:rPr>
      </w:pPr>
    </w:p>
    <w:p w14:paraId="5EEB5F4C" w14:textId="77777777" w:rsidR="00B44DC1" w:rsidRPr="00FD20A4" w:rsidRDefault="00B44DC1" w:rsidP="00B44DC1">
      <w:pPr>
        <w:jc w:val="both"/>
        <w:rPr>
          <w:rStyle w:val="markedcontent"/>
          <w:rFonts w:cstheme="minorHAnsi"/>
        </w:rPr>
      </w:pPr>
      <w:r w:rsidRPr="00FD20A4">
        <w:rPr>
          <w:rStyle w:val="markedcontent"/>
          <w:rFonts w:cstheme="minorHAnsi"/>
        </w:rPr>
        <w:t xml:space="preserve">Administrator zezwolił na korzystanie z usług następujących podmiotów </w:t>
      </w:r>
      <w:proofErr w:type="spellStart"/>
      <w:r w:rsidRPr="00FD20A4">
        <w:rPr>
          <w:rStyle w:val="markedcontent"/>
          <w:rFonts w:cstheme="minorHAnsi"/>
        </w:rPr>
        <w:t>podprzetwarzających</w:t>
      </w:r>
      <w:proofErr w:type="spellEnd"/>
      <w:r w:rsidRPr="00FD20A4">
        <w:rPr>
          <w:rStyle w:val="markedcontent"/>
          <w:rFonts w:cstheme="minorHAnsi"/>
        </w:rPr>
        <w:t>:</w:t>
      </w:r>
    </w:p>
    <w:p w14:paraId="06B3DDAD" w14:textId="77777777" w:rsidR="00B44DC1" w:rsidRPr="00FD20A4" w:rsidRDefault="00B44DC1" w:rsidP="00B44DC1">
      <w:pPr>
        <w:jc w:val="both"/>
        <w:rPr>
          <w:rStyle w:val="markedcontent"/>
          <w:rFonts w:cstheme="minorHAnsi"/>
        </w:rPr>
      </w:pPr>
    </w:p>
    <w:p w14:paraId="3D4BDB03" w14:textId="77777777" w:rsidR="00B44DC1" w:rsidRPr="00FD20A4" w:rsidRDefault="00B44DC1" w:rsidP="00B44DC1">
      <w:pPr>
        <w:numPr>
          <w:ilvl w:val="2"/>
          <w:numId w:val="16"/>
        </w:numPr>
        <w:spacing w:after="0" w:line="240" w:lineRule="auto"/>
        <w:ind w:left="426" w:hanging="284"/>
        <w:jc w:val="both"/>
        <w:rPr>
          <w:rStyle w:val="markedcontent"/>
          <w:rFonts w:cstheme="minorHAnsi"/>
        </w:rPr>
      </w:pPr>
      <w:r w:rsidRPr="00FD20A4">
        <w:rPr>
          <w:rStyle w:val="markedcontent"/>
          <w:rFonts w:cstheme="minorHAnsi"/>
        </w:rPr>
        <w:t>Imię i nazwisko lub nazwa: . . . . . . . . . . . . . . . . . . . . . . . . . . . . . . . . . . . . . . . . . . . . . . . . . . . . . . . . . . . . . . . . . . . . . . . . . . . . . . . . . . . . . . . . . . . . . . . .</w:t>
      </w:r>
    </w:p>
    <w:p w14:paraId="221DDF87" w14:textId="77777777" w:rsidR="00B44DC1" w:rsidRPr="00FD20A4" w:rsidRDefault="00B44DC1" w:rsidP="00B44DC1">
      <w:pPr>
        <w:ind w:left="426" w:hanging="284"/>
        <w:jc w:val="both"/>
        <w:rPr>
          <w:rStyle w:val="markedcontent"/>
          <w:rFonts w:cstheme="minorHAnsi"/>
        </w:rPr>
      </w:pPr>
      <w:r w:rsidRPr="00FD20A4">
        <w:rPr>
          <w:rStyle w:val="markedcontent"/>
          <w:rFonts w:cstheme="minorHAnsi"/>
        </w:rPr>
        <w:t>Adres: . . . . . . . . . . . . . . . . . . . . . . . . . . . . . . . . . . . . . . . . . . . . . . . . . . . . . . . . . . . . . . . . . . . . . . . . . . . . . . . . . . . . . . . . . . . . . . . . . . . . . . . . . . . . . . . . . . . . . . . . .</w:t>
      </w:r>
    </w:p>
    <w:p w14:paraId="6F1504EC" w14:textId="77777777" w:rsidR="00B44DC1" w:rsidRPr="00FD20A4" w:rsidRDefault="00B44DC1" w:rsidP="00B44DC1">
      <w:pPr>
        <w:ind w:left="426" w:hanging="284"/>
        <w:jc w:val="both"/>
        <w:rPr>
          <w:rStyle w:val="markedcontent"/>
          <w:rFonts w:cstheme="minorHAnsi"/>
        </w:rPr>
      </w:pPr>
      <w:r w:rsidRPr="00FD20A4">
        <w:rPr>
          <w:rStyle w:val="markedcontent"/>
          <w:rFonts w:cstheme="minorHAnsi"/>
        </w:rPr>
        <w:t>Imię i nazwisko, stanowisko i dane kontaktowe osoby wyznaczonej do kontaktów: . . . . . . . . . . . . . . . . . . . . . . . . . . . . . . . . . . . . . . . . .</w:t>
      </w:r>
    </w:p>
    <w:p w14:paraId="146ACB7F" w14:textId="77777777" w:rsidR="00B44DC1" w:rsidRPr="00FD20A4" w:rsidRDefault="00B44DC1" w:rsidP="00B44DC1">
      <w:pPr>
        <w:ind w:left="426" w:hanging="284"/>
        <w:jc w:val="both"/>
        <w:rPr>
          <w:rStyle w:val="markedcontent"/>
          <w:rFonts w:cstheme="minorHAnsi"/>
        </w:rPr>
      </w:pPr>
      <w:r w:rsidRPr="00FD20A4">
        <w:rPr>
          <w:rStyle w:val="markedcontent"/>
          <w:rFonts w:cstheme="minorHAnsi"/>
        </w:rPr>
        <w:t xml:space="preserve">Opis przetwarzania (w tym jasne określenie zakresu odpowiedzialności w przypadku upoważnienia kilku podmiotów </w:t>
      </w:r>
      <w:proofErr w:type="spellStart"/>
      <w:r w:rsidRPr="00FD20A4">
        <w:rPr>
          <w:rStyle w:val="markedcontent"/>
          <w:rFonts w:cstheme="minorHAnsi"/>
        </w:rPr>
        <w:t>podprzetwarzających</w:t>
      </w:r>
      <w:proofErr w:type="spellEnd"/>
      <w:r w:rsidRPr="00FD20A4">
        <w:rPr>
          <w:rStyle w:val="markedcontent"/>
          <w:rFonts w:cstheme="minorHAnsi"/>
        </w:rPr>
        <w:t>): . . . . . . . . . . . . . . . . . . . . . . . . . . . . . . . . . . . . . . . . . . . . . . . . . . . . . . . . . . . . . . . . . . . . . . . . . . . . . . . . . . . . . . . . . . . . . . . . . . . . . . . . . . . .</w:t>
      </w:r>
    </w:p>
    <w:p w14:paraId="600D810E" w14:textId="77777777" w:rsidR="00B44DC1" w:rsidRPr="00FD20A4" w:rsidRDefault="00B44DC1" w:rsidP="00B44DC1">
      <w:pPr>
        <w:ind w:left="426" w:hanging="284"/>
        <w:jc w:val="both"/>
        <w:rPr>
          <w:rStyle w:val="markedcontent"/>
          <w:rFonts w:cstheme="minorHAnsi"/>
        </w:rPr>
      </w:pPr>
    </w:p>
    <w:p w14:paraId="011CDF97" w14:textId="77777777" w:rsidR="00B44DC1" w:rsidRPr="00FD20A4" w:rsidRDefault="00B44DC1" w:rsidP="00B44DC1">
      <w:pPr>
        <w:numPr>
          <w:ilvl w:val="2"/>
          <w:numId w:val="16"/>
        </w:numPr>
        <w:spacing w:after="0" w:line="240" w:lineRule="auto"/>
        <w:ind w:left="426" w:hanging="284"/>
        <w:rPr>
          <w:rStyle w:val="markedcontent"/>
          <w:rFonts w:cstheme="minorHAnsi"/>
        </w:rPr>
      </w:pPr>
      <w:r w:rsidRPr="00FD20A4">
        <w:rPr>
          <w:rStyle w:val="markedcontent"/>
          <w:rFonts w:cstheme="minorHAnsi"/>
        </w:rPr>
        <w:t>. . . . . . . . . . . . . . . . . . . . . . . . . . . . . . . . . . . . . . . . . . . . . . . . . . . . . . . . . . . . . . . . . . . . . . . . . . . . . . . . . . . . . . . . . . . . . . . . . . . . . . . . . . . . . . . . . . . . . . . . . . . . .</w:t>
      </w:r>
    </w:p>
    <w:p w14:paraId="4BBA4DBD" w14:textId="77777777" w:rsidR="00B44DC1" w:rsidRPr="00FD20A4" w:rsidRDefault="00B44DC1" w:rsidP="00B44DC1">
      <w:pPr>
        <w:ind w:left="142"/>
        <w:rPr>
          <w:rStyle w:val="markedcontent"/>
          <w:rFonts w:cstheme="minorHAnsi"/>
        </w:rPr>
      </w:pPr>
    </w:p>
    <w:p w14:paraId="45453A1B" w14:textId="77777777" w:rsidR="00B44DC1" w:rsidRPr="00FD20A4" w:rsidRDefault="00B44DC1" w:rsidP="00B44DC1">
      <w:pPr>
        <w:ind w:left="142"/>
        <w:jc w:val="both"/>
        <w:rPr>
          <w:rFonts w:cstheme="minorHAnsi"/>
        </w:rPr>
      </w:pPr>
      <w:r w:rsidRPr="00FD20A4">
        <w:rPr>
          <w:rStyle w:val="markedcontent"/>
          <w:rFonts w:cstheme="minorHAnsi"/>
        </w:rPr>
        <w:t xml:space="preserve">Należy określić przedmiot, charakter i czas przetwarzania przez podmioty </w:t>
      </w:r>
      <w:proofErr w:type="spellStart"/>
      <w:r w:rsidRPr="00FD20A4">
        <w:rPr>
          <w:rStyle w:val="markedcontent"/>
          <w:rFonts w:cstheme="minorHAnsi"/>
        </w:rPr>
        <w:t>podprzetwarzające</w:t>
      </w:r>
      <w:proofErr w:type="spellEnd"/>
      <w:r w:rsidRPr="00FD20A4">
        <w:rPr>
          <w:rStyle w:val="markedcontent"/>
          <w:rFonts w:cstheme="minorHAnsi"/>
        </w:rPr>
        <w:t>:………………………..</w:t>
      </w:r>
    </w:p>
    <w:p w14:paraId="0BD2F913" w14:textId="77777777" w:rsidR="00B44DC1" w:rsidRPr="00FD20A4" w:rsidRDefault="00B44DC1" w:rsidP="00B44DC1">
      <w:pPr>
        <w:spacing w:after="0" w:line="240" w:lineRule="auto"/>
        <w:rPr>
          <w:rFonts w:eastAsia="Times New Roman" w:cstheme="minorHAnsi"/>
          <w:lang w:eastAsia="pl-PL"/>
        </w:rPr>
      </w:pPr>
    </w:p>
    <w:p w14:paraId="37AA0A85" w14:textId="77777777" w:rsidR="00B44DC1" w:rsidRDefault="00B44DC1" w:rsidP="00B44DC1"/>
    <w:p w14:paraId="35F79057" w14:textId="77777777" w:rsidR="00941428" w:rsidRPr="00FD20A4" w:rsidRDefault="00941428" w:rsidP="00941428">
      <w:pPr>
        <w:spacing w:after="0" w:line="240" w:lineRule="auto"/>
        <w:rPr>
          <w:rFonts w:eastAsia="Times New Roman" w:cstheme="minorHAnsi"/>
          <w:lang w:eastAsia="pl-PL"/>
        </w:rPr>
      </w:pPr>
    </w:p>
    <w:p w14:paraId="7569310B" w14:textId="77777777" w:rsidR="00287F19" w:rsidRDefault="00287F19"/>
    <w:p w14:paraId="68F6400C" w14:textId="77777777" w:rsidR="00FA1B9A" w:rsidRPr="00FA1B9A" w:rsidRDefault="00FA1B9A" w:rsidP="00FA1B9A"/>
    <w:p w14:paraId="148E8E16" w14:textId="77777777" w:rsidR="00FA1B9A" w:rsidRPr="00FA1B9A" w:rsidRDefault="00FA1B9A" w:rsidP="00FA1B9A"/>
    <w:p w14:paraId="281B2545" w14:textId="77777777" w:rsidR="00FA1B9A" w:rsidRPr="00FA1B9A" w:rsidRDefault="00FA1B9A" w:rsidP="00FA1B9A"/>
    <w:p w14:paraId="05FE373A" w14:textId="77777777" w:rsidR="00FA1B9A" w:rsidRPr="00FA1B9A" w:rsidRDefault="00FA1B9A" w:rsidP="00FA1B9A"/>
    <w:p w14:paraId="08444E72" w14:textId="77777777" w:rsidR="00FA1B9A" w:rsidRPr="00FA1B9A" w:rsidRDefault="00FA1B9A" w:rsidP="00FA1B9A">
      <w:pPr>
        <w:ind w:firstLine="708"/>
      </w:pPr>
    </w:p>
    <w:sectPr w:rsidR="00FA1B9A" w:rsidRPr="00FA1B9A" w:rsidSect="002619AC">
      <w:headerReference w:type="even" r:id="rId7"/>
      <w:headerReference w:type="default" r:id="rId8"/>
      <w:footerReference w:type="even" r:id="rId9"/>
      <w:footerReference w:type="default" r:id="rId10"/>
      <w:headerReference w:type="first" r:id="rId11"/>
      <w:footerReference w:type="first" r:id="rId12"/>
      <w:pgSz w:w="11906" w:h="16838"/>
      <w:pgMar w:top="901" w:right="1418" w:bottom="993" w:left="1418" w:header="709" w:footer="448"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BDA873" w14:textId="77777777" w:rsidR="008B45B7" w:rsidRDefault="008B45B7" w:rsidP="00941428">
      <w:pPr>
        <w:spacing w:after="0" w:line="240" w:lineRule="auto"/>
      </w:pPr>
      <w:r>
        <w:separator/>
      </w:r>
    </w:p>
  </w:endnote>
  <w:endnote w:type="continuationSeparator" w:id="0">
    <w:p w14:paraId="2FF9FA74" w14:textId="77777777" w:rsidR="008B45B7" w:rsidRDefault="008B45B7" w:rsidP="00941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3C2FA" w14:textId="77777777" w:rsidR="00FA1B9A" w:rsidRDefault="00FA1B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C506F" w14:textId="039AC848" w:rsidR="009F1B37" w:rsidRDefault="009F1B37">
    <w:pPr>
      <w:pStyle w:val="Stopka"/>
    </w:pPr>
  </w:p>
  <w:sdt>
    <w:sdtPr>
      <w:id w:val="1502047494"/>
      <w:docPartObj>
        <w:docPartGallery w:val="Page Numbers (Top of Page)"/>
        <w:docPartUnique/>
      </w:docPartObj>
    </w:sdtPr>
    <w:sdtEndPr/>
    <w:sdtContent>
      <w:p w14:paraId="7398639B" w14:textId="77777777" w:rsidR="00E63E86" w:rsidRDefault="00BF63E3">
        <w:pPr>
          <w:pStyle w:val="Stopka"/>
          <w:jc w:val="right"/>
          <w:rPr>
            <w:i/>
            <w:sz w:val="20"/>
            <w:szCs w:val="20"/>
          </w:rPr>
        </w:pPr>
        <w:r>
          <w:rPr>
            <w:i/>
            <w:sz w:val="20"/>
            <w:szCs w:val="20"/>
          </w:rPr>
          <w:t xml:space="preserve">Strona </w:t>
        </w:r>
        <w:r>
          <w:rPr>
            <w:bCs/>
            <w:i/>
            <w:sz w:val="20"/>
            <w:szCs w:val="20"/>
          </w:rPr>
          <w:fldChar w:fldCharType="begin"/>
        </w:r>
        <w:r>
          <w:rPr>
            <w:bCs/>
            <w:i/>
            <w:sz w:val="20"/>
            <w:szCs w:val="20"/>
          </w:rPr>
          <w:instrText>PAGE</w:instrText>
        </w:r>
        <w:r>
          <w:rPr>
            <w:bCs/>
            <w:i/>
            <w:sz w:val="20"/>
            <w:szCs w:val="20"/>
          </w:rPr>
          <w:fldChar w:fldCharType="separate"/>
        </w:r>
        <w:r w:rsidR="00FC277C">
          <w:rPr>
            <w:bCs/>
            <w:i/>
            <w:noProof/>
            <w:sz w:val="20"/>
            <w:szCs w:val="20"/>
          </w:rPr>
          <w:t>12</w:t>
        </w:r>
        <w:r>
          <w:rPr>
            <w:bCs/>
            <w:i/>
            <w:sz w:val="20"/>
            <w:szCs w:val="20"/>
          </w:rPr>
          <w:fldChar w:fldCharType="end"/>
        </w:r>
        <w:r>
          <w:rPr>
            <w:i/>
            <w:sz w:val="20"/>
            <w:szCs w:val="20"/>
          </w:rPr>
          <w:t xml:space="preserve"> z </w:t>
        </w:r>
        <w:r>
          <w:rPr>
            <w:bCs/>
            <w:i/>
            <w:sz w:val="20"/>
            <w:szCs w:val="20"/>
          </w:rPr>
          <w:fldChar w:fldCharType="begin"/>
        </w:r>
        <w:r>
          <w:rPr>
            <w:bCs/>
            <w:i/>
            <w:sz w:val="20"/>
            <w:szCs w:val="20"/>
          </w:rPr>
          <w:instrText>NUMPAGES</w:instrText>
        </w:r>
        <w:r>
          <w:rPr>
            <w:bCs/>
            <w:i/>
            <w:sz w:val="20"/>
            <w:szCs w:val="20"/>
          </w:rPr>
          <w:fldChar w:fldCharType="separate"/>
        </w:r>
        <w:r w:rsidR="00FC277C">
          <w:rPr>
            <w:bCs/>
            <w:i/>
            <w:noProof/>
            <w:sz w:val="20"/>
            <w:szCs w:val="20"/>
          </w:rPr>
          <w:t>12</w:t>
        </w:r>
        <w:r>
          <w:rPr>
            <w:bCs/>
            <w:i/>
            <w:sz w:val="20"/>
            <w:szCs w:val="20"/>
          </w:rPr>
          <w:fldChar w:fldCharType="end"/>
        </w:r>
      </w:p>
    </w:sdtContent>
  </w:sdt>
  <w:p w14:paraId="38323363" w14:textId="77777777" w:rsidR="00E63E86" w:rsidRDefault="00E63E8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D3669" w14:textId="77777777" w:rsidR="00FA1B9A" w:rsidRDefault="00FA1B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B0013" w14:textId="77777777" w:rsidR="008B45B7" w:rsidRDefault="008B45B7" w:rsidP="00941428">
      <w:pPr>
        <w:spacing w:after="0" w:line="240" w:lineRule="auto"/>
      </w:pPr>
      <w:r>
        <w:separator/>
      </w:r>
    </w:p>
  </w:footnote>
  <w:footnote w:type="continuationSeparator" w:id="0">
    <w:p w14:paraId="5D1733DD" w14:textId="77777777" w:rsidR="008B45B7" w:rsidRDefault="008B45B7" w:rsidP="00941428">
      <w:pPr>
        <w:spacing w:after="0" w:line="240" w:lineRule="auto"/>
      </w:pPr>
      <w:r>
        <w:continuationSeparator/>
      </w:r>
    </w:p>
  </w:footnote>
  <w:footnote w:id="1">
    <w:p w14:paraId="11626823" w14:textId="77777777" w:rsidR="00B44DC1" w:rsidRDefault="00B44DC1" w:rsidP="00B44DC1">
      <w:pPr>
        <w:pStyle w:val="Tekstprzypisudolnego"/>
      </w:pPr>
      <w:r>
        <w:rPr>
          <w:rStyle w:val="Odwoanieprzypisudolnego"/>
        </w:rPr>
        <w:footnoteRef/>
      </w:r>
      <w:r>
        <w:t xml:space="preserve"> Przekreślić jeśli nie są przetwarzane dane wrażliwe.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698DF" w14:textId="77777777" w:rsidR="00FA1B9A" w:rsidRDefault="00FA1B9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0C01B" w14:textId="77777777" w:rsidR="009B51EE" w:rsidRPr="0084776E" w:rsidRDefault="009B51EE" w:rsidP="009B51EE">
    <w:pPr>
      <w:pStyle w:val="Nagwek"/>
      <w:rPr>
        <w:rFonts w:ascii="Arial" w:hAnsi="Arial"/>
        <w:sz w:val="14"/>
        <w:szCs w:val="14"/>
      </w:rPr>
    </w:pPr>
    <w:r>
      <w:rPr>
        <w:rFonts w:ascii="Arial" w:hAnsi="Arial"/>
        <w:sz w:val="14"/>
        <w:szCs w:val="14"/>
      </w:rPr>
      <w:t>Specyfikacja Warunków Zamówienia w postępowaniu</w:t>
    </w:r>
    <w:r w:rsidRPr="002B2C77">
      <w:rPr>
        <w:rFonts w:ascii="Arial" w:hAnsi="Arial"/>
        <w:sz w:val="14"/>
        <w:szCs w:val="14"/>
      </w:rPr>
      <w:t xml:space="preserve"> </w:t>
    </w:r>
    <w:r>
      <w:rPr>
        <w:rFonts w:ascii="Arial" w:hAnsi="Arial"/>
        <w:sz w:val="14"/>
        <w:szCs w:val="14"/>
      </w:rPr>
      <w:t xml:space="preserve">o wartości mniejszej niż próg unijny, tryb podstawowy - </w:t>
    </w:r>
    <w:r w:rsidRPr="00F82C98">
      <w:rPr>
        <w:rFonts w:ascii="Trebuchet MS" w:hAnsi="Trebuchet MS"/>
        <w:sz w:val="14"/>
        <w:szCs w:val="14"/>
      </w:rPr>
      <w:t xml:space="preserve">nr sprawy: </w:t>
    </w:r>
    <w:r>
      <w:rPr>
        <w:rFonts w:ascii="Trebuchet MS" w:hAnsi="Trebuchet MS"/>
        <w:b/>
        <w:sz w:val="14"/>
        <w:szCs w:val="14"/>
      </w:rPr>
      <w:t>DZP/01 TP/2026</w:t>
    </w:r>
  </w:p>
  <w:p w14:paraId="4C36B073" w14:textId="0EEFC0EF" w:rsidR="009F1B37" w:rsidRDefault="009F1B3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EC745" w14:textId="77777777" w:rsidR="00FA1B9A" w:rsidRDefault="00FA1B9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00F0A"/>
    <w:multiLevelType w:val="hybridMultilevel"/>
    <w:tmpl w:val="16EA889C"/>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7242AD88">
      <w:start w:val="1"/>
      <w:numFmt w:val="decimal"/>
      <w:lvlText w:val="%3."/>
      <w:lvlJc w:val="left"/>
      <w:pPr>
        <w:ind w:left="30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39C214E"/>
    <w:multiLevelType w:val="hybridMultilevel"/>
    <w:tmpl w:val="E7704B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86622F"/>
    <w:multiLevelType w:val="hybridMultilevel"/>
    <w:tmpl w:val="C930A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855251"/>
    <w:multiLevelType w:val="hybridMultilevel"/>
    <w:tmpl w:val="86AE35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3D7BA2"/>
    <w:multiLevelType w:val="hybridMultilevel"/>
    <w:tmpl w:val="DCE60412"/>
    <w:lvl w:ilvl="0" w:tplc="95CA130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2073E6"/>
    <w:multiLevelType w:val="hybridMultilevel"/>
    <w:tmpl w:val="23EA2D60"/>
    <w:lvl w:ilvl="0" w:tplc="04150011">
      <w:start w:val="1"/>
      <w:numFmt w:val="decimal"/>
      <w:lvlText w:val="%1)"/>
      <w:lvlJc w:val="left"/>
      <w:pPr>
        <w:ind w:left="720" w:hanging="360"/>
      </w:pPr>
    </w:lvl>
    <w:lvl w:ilvl="1" w:tplc="5B6475C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8D595F"/>
    <w:multiLevelType w:val="hybridMultilevel"/>
    <w:tmpl w:val="7BAA9A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BC02F7"/>
    <w:multiLevelType w:val="hybridMultilevel"/>
    <w:tmpl w:val="C51690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C64385"/>
    <w:multiLevelType w:val="hybridMultilevel"/>
    <w:tmpl w:val="FD16E0A6"/>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31D50556"/>
    <w:multiLevelType w:val="hybridMultilevel"/>
    <w:tmpl w:val="A5FA11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896BCF"/>
    <w:multiLevelType w:val="hybridMultilevel"/>
    <w:tmpl w:val="79123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DE09C7"/>
    <w:multiLevelType w:val="hybridMultilevel"/>
    <w:tmpl w:val="B636C060"/>
    <w:lvl w:ilvl="0" w:tplc="8C0AF792">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3546EA"/>
    <w:multiLevelType w:val="hybridMultilevel"/>
    <w:tmpl w:val="7BAA9A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440ABD"/>
    <w:multiLevelType w:val="hybridMultilevel"/>
    <w:tmpl w:val="48A6825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58241DB2"/>
    <w:multiLevelType w:val="hybridMultilevel"/>
    <w:tmpl w:val="86FE2E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6174504"/>
    <w:multiLevelType w:val="hybridMultilevel"/>
    <w:tmpl w:val="76ECB9EE"/>
    <w:lvl w:ilvl="0" w:tplc="0415000F">
      <w:start w:val="1"/>
      <w:numFmt w:val="decimal"/>
      <w:lvlText w:val="%1."/>
      <w:lvlJc w:val="left"/>
      <w:pPr>
        <w:ind w:left="720" w:hanging="360"/>
      </w:pPr>
    </w:lvl>
    <w:lvl w:ilvl="1" w:tplc="5B6475C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7591878"/>
    <w:multiLevelType w:val="hybridMultilevel"/>
    <w:tmpl w:val="72628106"/>
    <w:lvl w:ilvl="0" w:tplc="0415000F">
      <w:start w:val="1"/>
      <w:numFmt w:val="decimal"/>
      <w:lvlText w:val="%1."/>
      <w:lvlJc w:val="left"/>
      <w:pPr>
        <w:ind w:left="1440" w:hanging="360"/>
      </w:pPr>
    </w:lvl>
    <w:lvl w:ilvl="1" w:tplc="27987DAA">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69023B79"/>
    <w:multiLevelType w:val="hybridMultilevel"/>
    <w:tmpl w:val="B8926D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F7D63A8"/>
    <w:multiLevelType w:val="hybridMultilevel"/>
    <w:tmpl w:val="EB4A04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759544A"/>
    <w:multiLevelType w:val="hybridMultilevel"/>
    <w:tmpl w:val="CAEE9F1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79E34799"/>
    <w:multiLevelType w:val="hybridMultilevel"/>
    <w:tmpl w:val="6F42A1C0"/>
    <w:lvl w:ilvl="0" w:tplc="AEE64284">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884175572">
    <w:abstractNumId w:val="7"/>
  </w:num>
  <w:num w:numId="2" w16cid:durableId="905336283">
    <w:abstractNumId w:val="14"/>
  </w:num>
  <w:num w:numId="3" w16cid:durableId="357513214">
    <w:abstractNumId w:val="6"/>
  </w:num>
  <w:num w:numId="4" w16cid:durableId="1797332201">
    <w:abstractNumId w:val="12"/>
  </w:num>
  <w:num w:numId="5" w16cid:durableId="488600513">
    <w:abstractNumId w:val="18"/>
  </w:num>
  <w:num w:numId="6" w16cid:durableId="1406101690">
    <w:abstractNumId w:val="11"/>
  </w:num>
  <w:num w:numId="7" w16cid:durableId="2076198709">
    <w:abstractNumId w:val="2"/>
  </w:num>
  <w:num w:numId="8" w16cid:durableId="1851868912">
    <w:abstractNumId w:val="4"/>
  </w:num>
  <w:num w:numId="9" w16cid:durableId="1372800989">
    <w:abstractNumId w:val="3"/>
  </w:num>
  <w:num w:numId="10" w16cid:durableId="39667308">
    <w:abstractNumId w:val="13"/>
  </w:num>
  <w:num w:numId="11" w16cid:durableId="401222110">
    <w:abstractNumId w:val="9"/>
  </w:num>
  <w:num w:numId="12" w16cid:durableId="901331370">
    <w:abstractNumId w:val="10"/>
  </w:num>
  <w:num w:numId="13" w16cid:durableId="494030720">
    <w:abstractNumId w:val="8"/>
  </w:num>
  <w:num w:numId="14" w16cid:durableId="765004079">
    <w:abstractNumId w:val="19"/>
  </w:num>
  <w:num w:numId="15" w16cid:durableId="1632587868">
    <w:abstractNumId w:val="15"/>
  </w:num>
  <w:num w:numId="16" w16cid:durableId="1754619910">
    <w:abstractNumId w:val="0"/>
  </w:num>
  <w:num w:numId="17" w16cid:durableId="670107419">
    <w:abstractNumId w:val="5"/>
  </w:num>
  <w:num w:numId="18" w16cid:durableId="963343938">
    <w:abstractNumId w:val="16"/>
  </w:num>
  <w:num w:numId="19" w16cid:durableId="1774939482">
    <w:abstractNumId w:val="20"/>
  </w:num>
  <w:num w:numId="20" w16cid:durableId="1940023003">
    <w:abstractNumId w:val="1"/>
  </w:num>
  <w:num w:numId="21" w16cid:durableId="142765559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428"/>
    <w:rsid w:val="0003662A"/>
    <w:rsid w:val="00046969"/>
    <w:rsid w:val="00094AA3"/>
    <w:rsid w:val="000E1FBC"/>
    <w:rsid w:val="000E3CB6"/>
    <w:rsid w:val="000F77E5"/>
    <w:rsid w:val="00146FAB"/>
    <w:rsid w:val="00157B6C"/>
    <w:rsid w:val="0016436F"/>
    <w:rsid w:val="001C31DC"/>
    <w:rsid w:val="001E4642"/>
    <w:rsid w:val="00242C74"/>
    <w:rsid w:val="00256DF8"/>
    <w:rsid w:val="00287F19"/>
    <w:rsid w:val="002B3F69"/>
    <w:rsid w:val="002B5CDF"/>
    <w:rsid w:val="002C6253"/>
    <w:rsid w:val="002E0716"/>
    <w:rsid w:val="00316D9C"/>
    <w:rsid w:val="003E42C2"/>
    <w:rsid w:val="00425801"/>
    <w:rsid w:val="004A2D59"/>
    <w:rsid w:val="004F6109"/>
    <w:rsid w:val="005562BC"/>
    <w:rsid w:val="005D535A"/>
    <w:rsid w:val="005D5D97"/>
    <w:rsid w:val="00605470"/>
    <w:rsid w:val="00683DE4"/>
    <w:rsid w:val="006B0E2D"/>
    <w:rsid w:val="00710622"/>
    <w:rsid w:val="00780BFF"/>
    <w:rsid w:val="00792AD5"/>
    <w:rsid w:val="007C6116"/>
    <w:rsid w:val="007F74EC"/>
    <w:rsid w:val="008B24B6"/>
    <w:rsid w:val="008B45B7"/>
    <w:rsid w:val="008C6F4E"/>
    <w:rsid w:val="008E3199"/>
    <w:rsid w:val="008F125E"/>
    <w:rsid w:val="00920E33"/>
    <w:rsid w:val="00924951"/>
    <w:rsid w:val="00940E4A"/>
    <w:rsid w:val="00941428"/>
    <w:rsid w:val="009B51EE"/>
    <w:rsid w:val="009C0D1B"/>
    <w:rsid w:val="009C270E"/>
    <w:rsid w:val="009F1B37"/>
    <w:rsid w:val="009F26A2"/>
    <w:rsid w:val="00A23D5A"/>
    <w:rsid w:val="00A263E5"/>
    <w:rsid w:val="00A477A3"/>
    <w:rsid w:val="00A67656"/>
    <w:rsid w:val="00A821AB"/>
    <w:rsid w:val="00A919D2"/>
    <w:rsid w:val="00A93B7F"/>
    <w:rsid w:val="00AB323C"/>
    <w:rsid w:val="00AB3526"/>
    <w:rsid w:val="00AF4786"/>
    <w:rsid w:val="00B44DC1"/>
    <w:rsid w:val="00B73541"/>
    <w:rsid w:val="00B74ED3"/>
    <w:rsid w:val="00BC7E80"/>
    <w:rsid w:val="00BF63E3"/>
    <w:rsid w:val="00C012E8"/>
    <w:rsid w:val="00C66034"/>
    <w:rsid w:val="00CE2446"/>
    <w:rsid w:val="00D30B0B"/>
    <w:rsid w:val="00D42BE0"/>
    <w:rsid w:val="00D7351E"/>
    <w:rsid w:val="00D92901"/>
    <w:rsid w:val="00DA0880"/>
    <w:rsid w:val="00E2238E"/>
    <w:rsid w:val="00E34427"/>
    <w:rsid w:val="00E63E86"/>
    <w:rsid w:val="00E94DA9"/>
    <w:rsid w:val="00EB1774"/>
    <w:rsid w:val="00ED1527"/>
    <w:rsid w:val="00EE08DE"/>
    <w:rsid w:val="00F3016C"/>
    <w:rsid w:val="00F8253E"/>
    <w:rsid w:val="00FA1B9A"/>
    <w:rsid w:val="00FC27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C0FBF"/>
  <w15:docId w15:val="{4A13DDA8-72B0-4C3A-9C61-2B7CAF111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1428"/>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rsid w:val="00941428"/>
  </w:style>
  <w:style w:type="character" w:customStyle="1" w:styleId="TekstprzypisudolnegoZnak">
    <w:name w:val="Tekst przypisu dolnego Znak"/>
    <w:basedOn w:val="Domylnaczcionkaakapitu"/>
    <w:link w:val="Tekstprzypisudolnego"/>
    <w:uiPriority w:val="99"/>
    <w:qFormat/>
    <w:rsid w:val="00941428"/>
    <w:rPr>
      <w:sz w:val="20"/>
      <w:szCs w:val="20"/>
    </w:rPr>
  </w:style>
  <w:style w:type="character" w:customStyle="1" w:styleId="AkapitzlistZnak">
    <w:name w:val="Akapit z listą Znak"/>
    <w:aliases w:val="wypunktowanie Znak,normalny tekst Znak,L1 Znak,Akapit z listą5 Znak,CW_Lista Znak,Numerowanie Znak,Akapit z listą BS Znak,sw tekst Znak,Wypunktowanie Znak,Adresat stanowisko Znak,Normal Znak,Akapit z listą3 Znak,Akapit z listą31 Znak"/>
    <w:link w:val="Akapitzlist"/>
    <w:uiPriority w:val="34"/>
    <w:qFormat/>
    <w:locked/>
    <w:rsid w:val="00941428"/>
  </w:style>
  <w:style w:type="paragraph" w:styleId="Stopka">
    <w:name w:val="footer"/>
    <w:basedOn w:val="Normalny"/>
    <w:link w:val="StopkaZnak"/>
    <w:uiPriority w:val="99"/>
    <w:unhideWhenUsed/>
    <w:rsid w:val="00941428"/>
    <w:pPr>
      <w:tabs>
        <w:tab w:val="center" w:pos="4536"/>
        <w:tab w:val="right" w:pos="9072"/>
      </w:tabs>
      <w:spacing w:after="0" w:line="240" w:lineRule="auto"/>
    </w:pPr>
  </w:style>
  <w:style w:type="character" w:customStyle="1" w:styleId="StopkaZnak1">
    <w:name w:val="Stopka Znak1"/>
    <w:basedOn w:val="Domylnaczcionkaakapitu"/>
    <w:uiPriority w:val="99"/>
    <w:semiHidden/>
    <w:rsid w:val="00941428"/>
  </w:style>
  <w:style w:type="paragraph" w:styleId="Akapitzlist">
    <w:name w:val="List Paragraph"/>
    <w:aliases w:val="wypunktowanie,normalny tekst,L1,Akapit z listą5,CW_Lista,Numerowanie,Akapit z listą BS,sw tekst,Wypunktowanie,Adresat stanowisko,Normal,Akapit z listą3,Akapit z listą31,Normal2,Nagłowek 3,Preambuła,Dot pt,F5 List Paragraph,Recommendation"/>
    <w:basedOn w:val="Normalny"/>
    <w:link w:val="AkapitzlistZnak"/>
    <w:uiPriority w:val="34"/>
    <w:qFormat/>
    <w:rsid w:val="00941428"/>
    <w:pPr>
      <w:ind w:left="720"/>
      <w:contextualSpacing/>
    </w:pPr>
  </w:style>
  <w:style w:type="paragraph" w:styleId="Tekstprzypisudolnego">
    <w:name w:val="footnote text"/>
    <w:basedOn w:val="Normalny"/>
    <w:link w:val="TekstprzypisudolnegoZnak"/>
    <w:uiPriority w:val="99"/>
    <w:unhideWhenUsed/>
    <w:rsid w:val="00941428"/>
    <w:pPr>
      <w:spacing w:after="0" w:line="240" w:lineRule="auto"/>
    </w:pPr>
    <w:rPr>
      <w:sz w:val="20"/>
      <w:szCs w:val="20"/>
    </w:rPr>
  </w:style>
  <w:style w:type="character" w:customStyle="1" w:styleId="TekstprzypisudolnegoZnak1">
    <w:name w:val="Tekst przypisu dolnego Znak1"/>
    <w:basedOn w:val="Domylnaczcionkaakapitu"/>
    <w:uiPriority w:val="99"/>
    <w:semiHidden/>
    <w:rsid w:val="00941428"/>
    <w:rPr>
      <w:sz w:val="20"/>
      <w:szCs w:val="20"/>
    </w:rPr>
  </w:style>
  <w:style w:type="paragraph" w:customStyle="1" w:styleId="Default">
    <w:name w:val="Default"/>
    <w:qFormat/>
    <w:rsid w:val="00941428"/>
    <w:pPr>
      <w:suppressAutoHyphens/>
      <w:spacing w:after="0" w:line="240" w:lineRule="auto"/>
    </w:pPr>
    <w:rPr>
      <w:rFonts w:ascii="Times New Roman" w:eastAsia="Times New Roman" w:hAnsi="Times New Roman" w:cs="Times New Roman"/>
      <w:color w:val="000000"/>
      <w:sz w:val="24"/>
      <w:szCs w:val="24"/>
      <w:lang w:eastAsia="pl-PL"/>
    </w:rPr>
  </w:style>
  <w:style w:type="character" w:styleId="Odwoanieprzypisudolnego">
    <w:name w:val="footnote reference"/>
    <w:uiPriority w:val="99"/>
    <w:semiHidden/>
    <w:unhideWhenUsed/>
    <w:rsid w:val="00941428"/>
    <w:rPr>
      <w:vertAlign w:val="superscript"/>
    </w:rPr>
  </w:style>
  <w:style w:type="character" w:customStyle="1" w:styleId="markedcontent">
    <w:name w:val="markedcontent"/>
    <w:basedOn w:val="Domylnaczcionkaakapitu"/>
    <w:rsid w:val="00941428"/>
  </w:style>
  <w:style w:type="paragraph" w:customStyle="1" w:styleId="Standard">
    <w:name w:val="Standard"/>
    <w:rsid w:val="00941428"/>
    <w:pPr>
      <w:suppressAutoHyphens/>
      <w:spacing w:after="0" w:line="240" w:lineRule="auto"/>
    </w:pPr>
    <w:rPr>
      <w:rFonts w:ascii="Liberation Serif" w:eastAsia="NSimSun" w:hAnsi="Liberation Serif" w:cs="Mangal"/>
      <w:kern w:val="2"/>
      <w:sz w:val="24"/>
      <w:szCs w:val="24"/>
      <w:lang w:eastAsia="zh-CN" w:bidi="hi-IN"/>
    </w:rPr>
  </w:style>
  <w:style w:type="paragraph" w:styleId="Nagwek">
    <w:name w:val="header"/>
    <w:basedOn w:val="Normalny"/>
    <w:link w:val="NagwekZnak"/>
    <w:unhideWhenUsed/>
    <w:rsid w:val="003E42C2"/>
    <w:pPr>
      <w:tabs>
        <w:tab w:val="center" w:pos="4536"/>
        <w:tab w:val="right" w:pos="9072"/>
      </w:tabs>
      <w:spacing w:after="0" w:line="240" w:lineRule="auto"/>
    </w:pPr>
  </w:style>
  <w:style w:type="character" w:customStyle="1" w:styleId="NagwekZnak">
    <w:name w:val="Nagłówek Znak"/>
    <w:basedOn w:val="Domylnaczcionkaakapitu"/>
    <w:link w:val="Nagwek"/>
    <w:qFormat/>
    <w:rsid w:val="003E42C2"/>
  </w:style>
  <w:style w:type="character" w:styleId="Odwoaniedokomentarza">
    <w:name w:val="annotation reference"/>
    <w:basedOn w:val="Domylnaczcionkaakapitu"/>
    <w:uiPriority w:val="99"/>
    <w:semiHidden/>
    <w:unhideWhenUsed/>
    <w:rsid w:val="006B0E2D"/>
    <w:rPr>
      <w:sz w:val="16"/>
      <w:szCs w:val="16"/>
    </w:rPr>
  </w:style>
  <w:style w:type="paragraph" w:styleId="Tekstkomentarza">
    <w:name w:val="annotation text"/>
    <w:basedOn w:val="Normalny"/>
    <w:link w:val="TekstkomentarzaZnak"/>
    <w:uiPriority w:val="99"/>
    <w:unhideWhenUsed/>
    <w:rsid w:val="006B0E2D"/>
    <w:pPr>
      <w:spacing w:line="240" w:lineRule="auto"/>
    </w:pPr>
    <w:rPr>
      <w:sz w:val="20"/>
      <w:szCs w:val="20"/>
    </w:rPr>
  </w:style>
  <w:style w:type="character" w:customStyle="1" w:styleId="TekstkomentarzaZnak">
    <w:name w:val="Tekst komentarza Znak"/>
    <w:basedOn w:val="Domylnaczcionkaakapitu"/>
    <w:link w:val="Tekstkomentarza"/>
    <w:uiPriority w:val="99"/>
    <w:rsid w:val="006B0E2D"/>
    <w:rPr>
      <w:sz w:val="20"/>
      <w:szCs w:val="20"/>
    </w:rPr>
  </w:style>
  <w:style w:type="paragraph" w:styleId="Tematkomentarza">
    <w:name w:val="annotation subject"/>
    <w:basedOn w:val="Tekstkomentarza"/>
    <w:next w:val="Tekstkomentarza"/>
    <w:link w:val="TematkomentarzaZnak"/>
    <w:uiPriority w:val="99"/>
    <w:semiHidden/>
    <w:unhideWhenUsed/>
    <w:rsid w:val="006B0E2D"/>
    <w:rPr>
      <w:b/>
      <w:bCs/>
    </w:rPr>
  </w:style>
  <w:style w:type="character" w:customStyle="1" w:styleId="TematkomentarzaZnak">
    <w:name w:val="Temat komentarza Znak"/>
    <w:basedOn w:val="TekstkomentarzaZnak"/>
    <w:link w:val="Tematkomentarza"/>
    <w:uiPriority w:val="99"/>
    <w:semiHidden/>
    <w:rsid w:val="006B0E2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11</Pages>
  <Words>4121</Words>
  <Characters>24727</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SSZABRZE</Company>
  <LinksUpToDate>false</LinksUpToDate>
  <CharactersWithSpaces>28791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Pacia</dc:creator>
  <cp:lastModifiedBy>Kierownik Zamówień</cp:lastModifiedBy>
  <cp:revision>42</cp:revision>
  <cp:lastPrinted>2026-01-19T09:23:00Z</cp:lastPrinted>
  <dcterms:created xsi:type="dcterms:W3CDTF">2023-09-28T05:29:00Z</dcterms:created>
  <dcterms:modified xsi:type="dcterms:W3CDTF">2026-01-19T11:08:00Z</dcterms:modified>
</cp:coreProperties>
</file>